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Договор №______-Даг/ар-26</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аренды транспортного средства без экипажа</w:t>
      </w:r>
    </w:p>
    <w:p>
      <w:pPr>
        <w:pStyle w:val="Normal"/>
        <w:spacing w:lineRule="auto" w:line="240" w:before="0" w:after="0"/>
        <w:ind w:firstLine="709"/>
        <w:jc w:val="both"/>
        <w:rPr>
          <w:rFonts w:ascii="Times New Roman" w:hAnsi="Times New Roman" w:cs="Times New Roman"/>
          <w:b/>
          <w:sz w:val="24"/>
          <w:szCs w:val="24"/>
        </w:rPr>
      </w:pPr>
      <w:r>
        <w:rPr>
          <w:rFonts w:cs="Times New Roman" w:ascii="Times New Roman" w:hAnsi="Times New Roman"/>
          <w:b/>
          <w:sz w:val="24"/>
          <w:szCs w:val="24"/>
        </w:rPr>
      </w:r>
    </w:p>
    <w:tbl>
      <w:tblPr>
        <w:tblW w:w="10140"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2651"/>
        <w:gridCol w:w="7488"/>
      </w:tblGrid>
      <w:tr>
        <w:trPr/>
        <w:tc>
          <w:tcPr>
            <w:tcW w:w="2651" w:type="dxa"/>
            <w:tcBorders/>
          </w:tcPr>
          <w:p>
            <w:pPr>
              <w:pStyle w:val="Normal"/>
              <w:widowControl w:val="false"/>
              <w:spacing w:lineRule="auto" w:line="240" w:before="0" w:after="0"/>
              <w:jc w:val="both"/>
              <w:rPr>
                <w:rFonts w:ascii="Times New Roman" w:hAnsi="Times New Roman" w:cs="Times New Roman"/>
                <w:b/>
                <w:sz w:val="24"/>
                <w:szCs w:val="24"/>
              </w:rPr>
            </w:pPr>
            <w:r>
              <w:rPr>
                <w:rFonts w:cs="Times New Roman" w:ascii="Times New Roman" w:hAnsi="Times New Roman"/>
                <w:b/>
                <w:sz w:val="24"/>
                <w:szCs w:val="24"/>
              </w:rPr>
              <w:t>г. Махачкала</w:t>
            </w:r>
          </w:p>
        </w:tc>
        <w:tc>
          <w:tcPr>
            <w:tcW w:w="7488" w:type="dxa"/>
            <w:tcBorders/>
          </w:tcPr>
          <w:p>
            <w:pPr>
              <w:pStyle w:val="Normal"/>
              <w:widowControl w:val="false"/>
              <w:spacing w:lineRule="auto" w:line="240" w:before="0" w:after="0"/>
              <w:ind w:firstLine="709"/>
              <w:jc w:val="right"/>
              <w:rPr>
                <w:rFonts w:ascii="Times New Roman" w:hAnsi="Times New Roman" w:cs="Times New Roman"/>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w:t>
            </w:r>
            <w:r>
              <w:rPr>
                <w:rFonts w:cs="Times New Roman" w:ascii="Times New Roman" w:hAnsi="Times New Roman"/>
                <w:b/>
                <w:sz w:val="24"/>
                <w:szCs w:val="24"/>
                <w:lang w:val="en-US"/>
              </w:rPr>
              <w:t>____</w:t>
            </w:r>
            <w:r>
              <w:rPr>
                <w:rFonts w:cs="Times New Roman" w:ascii="Times New Roman" w:hAnsi="Times New Roman"/>
                <w:b/>
                <w:sz w:val="24"/>
                <w:szCs w:val="24"/>
              </w:rPr>
              <w:t>» ________________</w:t>
            </w:r>
            <w:r>
              <w:rPr>
                <w:rFonts w:cs="Times New Roman" w:ascii="Times New Roman" w:hAnsi="Times New Roman"/>
                <w:b/>
                <w:sz w:val="24"/>
                <w:szCs w:val="24"/>
                <w:lang w:val="en-US"/>
              </w:rPr>
              <w:t xml:space="preserve"> 2026г</w:t>
            </w:r>
            <w:r>
              <w:rPr>
                <w:rFonts w:cs="Times New Roman" w:ascii="Times New Roman" w:hAnsi="Times New Roman"/>
                <w:b/>
                <w:sz w:val="24"/>
                <w:szCs w:val="24"/>
              </w:rPr>
              <w:t>.</w:t>
            </w:r>
          </w:p>
        </w:tc>
      </w:tr>
    </w:tbl>
    <w:p>
      <w:pPr>
        <w:pStyle w:val="Normal"/>
        <w:spacing w:lineRule="auto" w:line="240" w:before="0" w:after="0"/>
        <w:ind w:firstLine="709"/>
        <w:jc w:val="both"/>
        <w:rPr>
          <w:rFonts w:ascii="Times New Roman" w:hAnsi="Times New Roman" w:cs="Times New Roman"/>
          <w:b/>
          <w:sz w:val="24"/>
          <w:szCs w:val="24"/>
        </w:rPr>
      </w:pPr>
      <w:r>
        <w:rPr>
          <w:rFonts w:cs="Times New Roman" w:ascii="Times New Roman" w:hAnsi="Times New Roman"/>
          <w:b/>
          <w:sz w:val="24"/>
          <w:szCs w:val="24"/>
        </w:rPr>
      </w:r>
    </w:p>
    <w:p>
      <w:pPr>
        <w:pStyle w:val="Normal"/>
        <w:widowControl w:val="false"/>
        <w:spacing w:lineRule="auto" w:line="240" w:before="0" w:after="0"/>
        <w:ind w:firstLine="709"/>
        <w:jc w:val="both"/>
        <w:rPr>
          <w:rFonts w:ascii="Times New Roman" w:hAnsi="Times New Roman"/>
          <w:sz w:val="24"/>
          <w:szCs w:val="24"/>
        </w:rPr>
      </w:pPr>
      <w:r>
        <w:rPr>
          <w:rFonts w:eastAsia="Times New Roman" w:cs="Times New Roman" w:ascii="Times New Roman" w:hAnsi="Times New Roman"/>
          <w:b/>
          <w:sz w:val="24"/>
          <w:szCs w:val="24"/>
        </w:rPr>
        <w:t>______________________________</w:t>
      </w:r>
      <w:r>
        <w:rPr>
          <w:rFonts w:eastAsia="Times New Roman" w:cs="Times New Roman" w:ascii="Times New Roman" w:hAnsi="Times New Roman"/>
          <w:sz w:val="24"/>
          <w:szCs w:val="24"/>
        </w:rPr>
        <w:t xml:space="preserve">, , именуемый в дальнейшем </w:t>
      </w:r>
      <w:r>
        <w:rPr>
          <w:rFonts w:eastAsia="Times New Roman" w:cs="Times New Roman" w:ascii="Times New Roman" w:hAnsi="Times New Roman"/>
          <w:b/>
          <w:sz w:val="24"/>
          <w:szCs w:val="24"/>
        </w:rPr>
        <w:t>«Арендодатель»</w:t>
      </w:r>
      <w:r>
        <w:rPr>
          <w:rFonts w:eastAsia="Times New Roman" w:cs="Times New Roman" w:ascii="Times New Roman" w:hAnsi="Times New Roman"/>
          <w:sz w:val="24"/>
          <w:szCs w:val="24"/>
        </w:rPr>
        <w:t xml:space="preserve">, с одной стороны, и </w:t>
      </w:r>
    </w:p>
    <w:p>
      <w:pPr>
        <w:pStyle w:val="Normal"/>
        <w:spacing w:lineRule="auto" w:line="240" w:before="0" w:after="0"/>
        <w:ind w:firstLine="709"/>
        <w:jc w:val="both"/>
        <w:rPr>
          <w:rFonts w:ascii="Times New Roman" w:hAnsi="Times New Roman"/>
          <w:sz w:val="24"/>
          <w:szCs w:val="24"/>
        </w:rPr>
      </w:pPr>
      <w:r>
        <w:rPr>
          <w:rFonts w:cs="Times New Roman" w:ascii="Times New Roman" w:hAnsi="Times New Roman"/>
          <w:b/>
          <w:sz w:val="24"/>
          <w:szCs w:val="24"/>
        </w:rPr>
        <w:t>Акционерное общество «Гидроремонт-ВКК» (АО «Гидроремонт-ВКК»)</w:t>
      </w:r>
      <w:r>
        <w:rPr>
          <w:rFonts w:cs="Times New Roman" w:ascii="Times New Roman" w:hAnsi="Times New Roman"/>
          <w:sz w:val="24"/>
          <w:szCs w:val="24"/>
        </w:rPr>
        <w:t xml:space="preserve">, именуемое в дальнейшем </w:t>
      </w:r>
      <w:r>
        <w:rPr>
          <w:rFonts w:cs="Times New Roman" w:ascii="Times New Roman" w:hAnsi="Times New Roman"/>
          <w:b/>
          <w:sz w:val="24"/>
          <w:szCs w:val="24"/>
        </w:rPr>
        <w:t>«Арендатор»</w:t>
      </w:r>
      <w:r>
        <w:rPr>
          <w:rFonts w:cs="Times New Roman" w:ascii="Times New Roman" w:hAnsi="Times New Roman"/>
          <w:sz w:val="24"/>
          <w:szCs w:val="24"/>
        </w:rPr>
        <w:t>, в лице _________________________________, действующего на основании ______________________, с другой стороны, именуемые вместе «Стороны», а по отдельности «Сторона», по результатам ______________, что подтверждается _________________, заключили настоящий   договор (далее - Договор) о нижеследующем:</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2"/>
        </w:numPr>
        <w:spacing w:before="0" w:after="0"/>
        <w:contextualSpacing/>
        <w:jc w:val="center"/>
        <w:rPr>
          <w:rFonts w:ascii="Times New Roman" w:hAnsi="Times New Roman" w:cs="Times New Roman"/>
          <w:b/>
          <w:sz w:val="24"/>
          <w:szCs w:val="24"/>
        </w:rPr>
      </w:pPr>
      <w:r>
        <w:rPr>
          <w:rFonts w:cs="Times New Roman" w:ascii="Times New Roman" w:hAnsi="Times New Roman"/>
          <w:b/>
          <w:sz w:val="24"/>
          <w:szCs w:val="24"/>
        </w:rPr>
        <w:t>Предмет договора</w:t>
      </w:r>
    </w:p>
    <w:p>
      <w:pPr>
        <w:pStyle w:val="ListParagraph"/>
        <w:numPr>
          <w:ilvl w:val="1"/>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Арендодатель предоставляет Арендатору за плату принадлежащее ему на праве собственности транспортное средство:</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Марка, модель – _____________</w:t>
      </w:r>
      <w:r>
        <w:rPr>
          <w:rFonts w:eastAsia="Calibri" w:cs="Times New Roman" w:ascii="Times New Roman" w:hAnsi="Times New Roman"/>
          <w:color w:val="000000"/>
          <w:sz w:val="24"/>
          <w:szCs w:val="24"/>
          <w:lang w:eastAsia="en-US"/>
        </w:rPr>
        <w:t>,</w:t>
      </w:r>
      <w:r>
        <w:rPr>
          <w:rFonts w:cs="Times New Roman" w:ascii="Times New Roman" w:hAnsi="Times New Roman"/>
          <w:sz w:val="24"/>
          <w:szCs w:val="24"/>
        </w:rPr>
        <w:t xml:space="preserve"> </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идентификационный номер (</w:t>
      </w:r>
      <w:r>
        <w:rPr>
          <w:rFonts w:cs="Times New Roman" w:ascii="Times New Roman" w:hAnsi="Times New Roman"/>
          <w:sz w:val="24"/>
          <w:szCs w:val="24"/>
          <w:lang w:val="en-US"/>
        </w:rPr>
        <w:t>VIN</w:t>
      </w:r>
      <w:r>
        <w:rPr>
          <w:rFonts w:cs="Times New Roman" w:ascii="Times New Roman" w:hAnsi="Times New Roman"/>
          <w:sz w:val="24"/>
          <w:szCs w:val="24"/>
        </w:rPr>
        <w:t>) – __________________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гос. номер – ____________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год выпуска – ____________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Тип ТС – ________________,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lang w:val="en-US"/>
        </w:rPr>
        <w:t>Шасси (рама) № - ____________________,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lang w:val="en-US"/>
        </w:rPr>
        <w:t>Кузов (кабина, прицеп) № - ______________,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lang w:val="en-US"/>
        </w:rPr>
        <w:t>Категория ТС – 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lang w:val="en-US"/>
        </w:rPr>
        <w:t>Цвет – 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lang w:val="en-US"/>
        </w:rPr>
        <w:t>Экологический класс – ______________,</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Технически допустимая максимальная масса – _________ кг,</w:t>
      </w:r>
    </w:p>
    <w:p>
      <w:pPr>
        <w:pStyle w:val="ListParagraph"/>
        <w:numPr>
          <w:ilvl w:val="0"/>
          <w:numId w:val="7"/>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Масса в снаряженном состоянии –  ________ кг,</w:t>
      </w:r>
    </w:p>
    <w:p>
      <w:pPr>
        <w:pStyle w:val="Normal"/>
        <w:spacing w:lineRule="auto" w:line="240" w:before="0" w:after="0"/>
        <w:ind w:hanging="0" w:left="360"/>
        <w:jc w:val="both"/>
        <w:rPr>
          <w:rFonts w:ascii="Times New Roman" w:hAnsi="Times New Roman" w:cs="Times New Roman"/>
          <w:sz w:val="24"/>
          <w:szCs w:val="24"/>
        </w:rPr>
      </w:pPr>
      <w:r>
        <w:rPr>
          <w:rFonts w:cs="Times New Roman" w:ascii="Times New Roman" w:hAnsi="Times New Roman"/>
          <w:sz w:val="24"/>
          <w:szCs w:val="24"/>
        </w:rPr>
        <w:t>именуемое далее «Транспортное средство», во временное владение и пользование без оказания услуг по управлению им и его технической эксплуатации (без экипажа), а Арендатор обязуется выплачивать арендную плату в размере и сроки, указанные в Договоре.</w:t>
      </w:r>
    </w:p>
    <w:p>
      <w:pPr>
        <w:pStyle w:val="ListParagraph"/>
        <w:numPr>
          <w:ilvl w:val="1"/>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Передаваемое в аренду Транспортное средство должно находиться в исправном состоянии, отвечающим требованиям, предъявляемым к эксплуатируемым Транспортным средствам, должно использоваться для производственных целей в соответствии с конструктивным назначением Транспортного средства.</w:t>
      </w:r>
    </w:p>
    <w:p>
      <w:pPr>
        <w:pStyle w:val="ListParagraph"/>
        <w:numPr>
          <w:ilvl w:val="1"/>
          <w:numId w:val="2"/>
        </w:numPr>
        <w:spacing w:lineRule="auto" w:line="240" w:before="0" w:after="0"/>
        <w:ind w:hanging="0" w:left="0"/>
        <w:contextualSpacing/>
        <w:jc w:val="both"/>
        <w:rPr/>
      </w:pPr>
      <w:r>
        <w:rPr>
          <w:rFonts w:cs="Times New Roman" w:ascii="Times New Roman" w:hAnsi="Times New Roman"/>
          <w:sz w:val="24"/>
          <w:szCs w:val="24"/>
        </w:rPr>
        <w:t xml:space="preserve">Транспортное средство предназначено для </w:t>
      </w:r>
      <w:r>
        <w:rPr>
          <w:rStyle w:val="Style14"/>
          <w:rFonts w:cs="Times New Roman" w:ascii="Times New Roman" w:hAnsi="Times New Roman"/>
          <w:b w:val="false"/>
          <w:i w:val="false"/>
          <w:sz w:val="24"/>
          <w:szCs w:val="24"/>
          <w:shd w:fill="auto" w:val="clear"/>
        </w:rPr>
        <w:t>исполнения договоров</w:t>
      </w:r>
      <w:r>
        <w:rPr>
          <w:rFonts w:cs="Times New Roman" w:ascii="Times New Roman" w:hAnsi="Times New Roman"/>
          <w:i/>
          <w:sz w:val="24"/>
          <w:szCs w:val="24"/>
        </w:rPr>
        <w:t xml:space="preserve"> </w:t>
      </w:r>
      <w:r>
        <w:rPr>
          <w:rFonts w:cs="Times New Roman" w:ascii="Times New Roman" w:hAnsi="Times New Roman"/>
          <w:b w:val="false"/>
          <w:i w:val="false"/>
          <w:strike w:val="false"/>
          <w:dstrike w:val="false"/>
          <w:outline w:val="false"/>
          <w:shadow w:val="false"/>
          <w:color w:val="000000"/>
          <w:sz w:val="24"/>
          <w:szCs w:val="24"/>
          <w:u w:val="none"/>
          <w:em w:val="none"/>
        </w:rPr>
        <w:t>_________________________________________</w:t>
      </w:r>
      <w:r>
        <w:rPr>
          <w:rFonts w:cs="Times New Roman" w:ascii="Times New Roman" w:hAnsi="Times New Roman"/>
          <w:sz w:val="24"/>
          <w:szCs w:val="24"/>
        </w:rPr>
        <w:t>.</w:t>
      </w:r>
    </w:p>
    <w:p>
      <w:pPr>
        <w:pStyle w:val="ListParagraph"/>
        <w:widowControl w:val="false"/>
        <w:numPr>
          <w:ilvl w:val="1"/>
          <w:numId w:val="2"/>
        </w:numPr>
        <w:shd w:val="clear" w:color="auto" w:fill="FFFFFF" w:themeFill="background1"/>
        <w:spacing w:lineRule="auto" w:line="240" w:before="0" w:after="0"/>
        <w:ind w:hanging="0"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Передаваемое в аренду Транспортное средство находится в собственности Арендодателя (в Аренде с правом передачи третьим лицам), что подтверждается _________________________.</w:t>
      </w:r>
    </w:p>
    <w:p>
      <w:pPr>
        <w:pStyle w:val="Normal"/>
        <w:shd w:val="clear" w:color="auto" w:fill="FFFFFF" w:themeFill="background1"/>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Вместе с Транспортным средством должен быть передан полный комплект принадлежностей и относящиеся к нему документы.</w:t>
      </w:r>
    </w:p>
    <w:p>
      <w:pPr>
        <w:pStyle w:val="Normal"/>
        <w:widowControl w:val="false"/>
        <w:shd w:val="clear" w:color="auto" w:fill="FFFFFF"/>
        <w:tabs>
          <w:tab w:val="clear" w:pos="708"/>
          <w:tab w:val="left" w:pos="709"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1.6.   Передача Транспортного средства в аренду осуществляется по акту сдачи-приемки, подписанному обеими Сторонами.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1.7.   Арендодатель гарантирует, что на момент заключения Договора Транспортное средство не состоит в споре или под арестом, не является предметом залога и не обременено другими правами третьих лиц.</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1.8.   Арендодатель </w:t>
      </w:r>
      <w:r>
        <w:rPr>
          <w:rFonts w:cs="Times New Roman" w:ascii="Times New Roman" w:hAnsi="Times New Roman"/>
          <w:b/>
          <w:bCs/>
          <w:sz w:val="24"/>
          <w:szCs w:val="24"/>
        </w:rPr>
        <w:t xml:space="preserve">не дает своего согласия </w:t>
      </w:r>
      <w:r>
        <w:rPr>
          <w:rFonts w:cs="Times New Roman" w:ascii="Times New Roman" w:hAnsi="Times New Roman"/>
          <w:sz w:val="24"/>
          <w:szCs w:val="24"/>
        </w:rPr>
        <w:t>Арендатору на передачу Транспортного средства  в  субаренду.</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1.9.  Сроки Аренды: с 12.0</w:t>
      </w:r>
      <w:r>
        <w:rPr>
          <w:rFonts w:cs="Times New Roman" w:ascii="Times New Roman" w:hAnsi="Times New Roman"/>
          <w:sz w:val="24"/>
          <w:szCs w:val="24"/>
        </w:rPr>
        <w:t>8</w:t>
      </w:r>
      <w:r>
        <w:rPr>
          <w:rFonts w:cs="Times New Roman" w:ascii="Times New Roman" w:hAnsi="Times New Roman"/>
          <w:sz w:val="24"/>
          <w:szCs w:val="24"/>
        </w:rPr>
        <w:t xml:space="preserve">.2026 по </w:t>
      </w:r>
      <w:r>
        <w:rPr>
          <w:rFonts w:cs="Times New Roman" w:ascii="Times New Roman" w:hAnsi="Times New Roman"/>
          <w:sz w:val="24"/>
          <w:szCs w:val="24"/>
        </w:rPr>
        <w:t>31.12</w:t>
      </w:r>
      <w:r>
        <w:rPr>
          <w:rFonts w:cs="Times New Roman" w:ascii="Times New Roman" w:hAnsi="Times New Roman"/>
          <w:sz w:val="24"/>
          <w:szCs w:val="24"/>
        </w:rPr>
        <w:t>.2026г.</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1.10. Место передачи ТС: Республика Дагестан, г. Махачкала, ул. Ахульго, д. 9.</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1.11. Место возврата ТС: Республика Дагестан, г. Махачкала, ул. Ахульго, д. 9.</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1.12. Стороны оценивают ТС в ____________________ рублей ___ копеек.</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2"/>
        </w:numPr>
        <w:spacing w:before="0" w:after="0"/>
        <w:contextualSpacing/>
        <w:jc w:val="center"/>
        <w:rPr>
          <w:rFonts w:ascii="Times New Roman" w:hAnsi="Times New Roman" w:cs="Times New Roman"/>
          <w:b/>
          <w:sz w:val="24"/>
          <w:szCs w:val="24"/>
        </w:rPr>
      </w:pPr>
      <w:r>
        <w:rPr>
          <w:rFonts w:cs="Times New Roman" w:ascii="Times New Roman" w:hAnsi="Times New Roman"/>
          <w:b/>
          <w:sz w:val="24"/>
          <w:szCs w:val="24"/>
        </w:rPr>
        <w:t>Права и обязанности сторон</w:t>
      </w:r>
    </w:p>
    <w:p>
      <w:pPr>
        <w:pStyle w:val="ListParagraph"/>
        <w:numPr>
          <w:ilvl w:val="1"/>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b/>
          <w:bCs/>
          <w:sz w:val="24"/>
          <w:szCs w:val="24"/>
        </w:rPr>
        <w:t>Права Арендодателя:</w:t>
      </w:r>
    </w:p>
    <w:p>
      <w:pPr>
        <w:pStyle w:val="BodyTextIndent3"/>
        <w:numPr>
          <w:ilvl w:val="2"/>
          <w:numId w:val="2"/>
        </w:numPr>
        <w:shd w:val="clear" w:color="auto" w:fill="FFFFFF"/>
        <w:tabs>
          <w:tab w:val="clear" w:pos="708"/>
          <w:tab w:val="left" w:pos="709"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Арендодатель вправе требовать от Арендатора уплаты арендной платы в установленный срок.</w:t>
      </w:r>
    </w:p>
    <w:p>
      <w:pPr>
        <w:pStyle w:val="ListParagraph"/>
        <w:numPr>
          <w:ilvl w:val="1"/>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b/>
          <w:bCs/>
          <w:sz w:val="24"/>
          <w:szCs w:val="24"/>
        </w:rPr>
        <w:t>Обязанности Арендодателя</w:t>
      </w:r>
      <w:r>
        <w:rPr>
          <w:rFonts w:cs="Times New Roman" w:ascii="Times New Roman" w:hAnsi="Times New Roman"/>
          <w:b/>
          <w:sz w:val="24"/>
          <w:szCs w:val="24"/>
        </w:rPr>
        <w:t>:</w:t>
      </w:r>
    </w:p>
    <w:p>
      <w:pPr>
        <w:pStyle w:val="ListParagraph"/>
        <w:numPr>
          <w:ilvl w:val="2"/>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Арендодатель обязан подготовить Транспортное средство к передаче, включая составление акта приемки-передачи, являющегося неотъемлемой частью Договора, с обязательным проведением технической экспертизы Транспортного средства, подтверждающей технически исправное состояние и готовность Транспортного средства к эксплуатации (проводится на уполномоченной станции технического осмотра (СТО) с выдачей заключения).</w:t>
      </w:r>
    </w:p>
    <w:p>
      <w:pPr>
        <w:pStyle w:val="ListParagraph"/>
        <w:numPr>
          <w:ilvl w:val="2"/>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Арендодатель обязан в течение 2 (двух) рабочих дней с даты подписания Договора передать Арендатору по акту приема-передачи Транспортное средство, вместе со всеми принадлежностями и необходимыми на него документами.</w:t>
      </w:r>
    </w:p>
    <w:p>
      <w:pPr>
        <w:pStyle w:val="ListParagraph"/>
        <w:numPr>
          <w:ilvl w:val="2"/>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Арендодатель обязан нести расходы, связанные с обязательным страхованием Транспортного средства («ОСАГО»).</w:t>
      </w:r>
    </w:p>
    <w:p>
      <w:pPr>
        <w:pStyle w:val="ListParagraph"/>
        <w:numPr>
          <w:ilvl w:val="2"/>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Арендодатель обязан нести расходы на содержание Транспортного средства, а также расходы, возникающие в связи с его эксплуатацией.</w:t>
      </w:r>
    </w:p>
    <w:p>
      <w:pPr>
        <w:pStyle w:val="ListParagraph"/>
        <w:numPr>
          <w:ilvl w:val="2"/>
          <w:numId w:val="2"/>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Арендодатель обязан нести расходы по капитальному и текущему ремонту транспортного средства.</w:t>
      </w:r>
    </w:p>
    <w:p>
      <w:pPr>
        <w:pStyle w:val="ListParagraph"/>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BodyTextIndent3"/>
        <w:numPr>
          <w:ilvl w:val="1"/>
          <w:numId w:val="2"/>
        </w:numPr>
        <w:shd w:val="clear" w:color="auto" w:fill="FFFFFF"/>
        <w:tabs>
          <w:tab w:val="clear" w:pos="708"/>
          <w:tab w:val="left" w:pos="709" w:leader="none"/>
        </w:tabs>
        <w:spacing w:lineRule="auto" w:line="240" w:before="0" w:after="0"/>
        <w:ind w:hanging="0" w:left="0"/>
        <w:jc w:val="both"/>
        <w:rPr>
          <w:rFonts w:ascii="Times New Roman" w:hAnsi="Times New Roman" w:cs="Times New Roman"/>
          <w:b/>
          <w:bCs/>
          <w:sz w:val="24"/>
          <w:szCs w:val="24"/>
        </w:rPr>
      </w:pPr>
      <w:r>
        <w:rPr>
          <w:rFonts w:cs="Times New Roman" w:ascii="Times New Roman" w:hAnsi="Times New Roman"/>
          <w:b/>
          <w:bCs/>
          <w:sz w:val="24"/>
          <w:szCs w:val="24"/>
        </w:rPr>
        <w:t>Права Арендатора:</w:t>
      </w:r>
    </w:p>
    <w:p>
      <w:pPr>
        <w:pStyle w:val="BodyTextIndent3"/>
        <w:numPr>
          <w:ilvl w:val="2"/>
          <w:numId w:val="2"/>
        </w:numPr>
        <w:shd w:val="clear" w:color="auto" w:fill="FFFFFF"/>
        <w:tabs>
          <w:tab w:val="clear" w:pos="708"/>
          <w:tab w:val="left" w:pos="709"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Арендатор вправе требовать передачи Транспортного средства в надлежащем состоянии со всеми принадлежностями и необходимыми на него документами.</w:t>
      </w:r>
    </w:p>
    <w:p>
      <w:pPr>
        <w:pStyle w:val="ListParagraph"/>
        <w:numPr>
          <w:ilvl w:val="1"/>
          <w:numId w:val="2"/>
        </w:numPr>
        <w:spacing w:lineRule="auto" w:line="240" w:before="0" w:after="0"/>
        <w:ind w:hanging="0" w:left="0"/>
        <w:contextualSpacing/>
        <w:jc w:val="both"/>
        <w:rPr>
          <w:rFonts w:ascii="Times New Roman" w:hAnsi="Times New Roman" w:cs="Times New Roman"/>
          <w:b/>
          <w:sz w:val="24"/>
          <w:szCs w:val="24"/>
        </w:rPr>
      </w:pPr>
      <w:r>
        <w:rPr>
          <w:rFonts w:cs="Times New Roman" w:ascii="Times New Roman" w:hAnsi="Times New Roman"/>
          <w:b/>
          <w:bCs/>
          <w:sz w:val="24"/>
          <w:szCs w:val="24"/>
        </w:rPr>
        <w:t>Обязанности Арендатора</w:t>
      </w:r>
      <w:r>
        <w:rPr>
          <w:rFonts w:cs="Times New Roman" w:ascii="Times New Roman" w:hAnsi="Times New Roman"/>
          <w:b/>
          <w:sz w:val="24"/>
          <w:szCs w:val="24"/>
        </w:rPr>
        <w:t>:</w:t>
      </w:r>
    </w:p>
    <w:p>
      <w:pPr>
        <w:pStyle w:val="ListParagraph"/>
        <w:numPr>
          <w:ilvl w:val="2"/>
          <w:numId w:val="2"/>
        </w:numPr>
        <w:spacing w:lineRule="auto" w:line="240" w:before="0" w:after="0"/>
        <w:ind w:hanging="0" w:left="0"/>
        <w:contextualSpacing/>
        <w:jc w:val="both"/>
        <w:rPr>
          <w:rFonts w:ascii="Times New Roman" w:hAnsi="Times New Roman" w:cs="Times New Roman"/>
          <w:b/>
          <w:sz w:val="24"/>
          <w:szCs w:val="24"/>
        </w:rPr>
      </w:pPr>
      <w:r>
        <w:rPr>
          <w:rFonts w:cs="Times New Roman" w:ascii="Times New Roman" w:hAnsi="Times New Roman"/>
          <w:sz w:val="24"/>
          <w:szCs w:val="24"/>
        </w:rPr>
        <w:t>Арендатор обязан в предусмотренные Договором сроки вносить арендную плату.</w:t>
      </w:r>
    </w:p>
    <w:p>
      <w:pPr>
        <w:pStyle w:val="BodyText"/>
        <w:widowControl w:val="false"/>
        <w:numPr>
          <w:ilvl w:val="2"/>
          <w:numId w:val="2"/>
        </w:numPr>
        <w:shd w:val="clear" w:color="auto" w:fill="FFFFFF"/>
        <w:tabs>
          <w:tab w:val="clear" w:pos="708"/>
          <w:tab w:val="left" w:pos="709" w:leader="none"/>
        </w:tabs>
        <w:spacing w:before="0" w:after="0"/>
        <w:ind w:hanging="0" w:left="0"/>
        <w:jc w:val="both"/>
        <w:rPr>
          <w:sz w:val="24"/>
          <w:szCs w:val="24"/>
        </w:rPr>
      </w:pPr>
      <w:r>
        <w:rPr>
          <w:sz w:val="24"/>
          <w:szCs w:val="24"/>
        </w:rPr>
        <w:t>Арендатор обязан устранять последствия аварий и повреждений Транспортного средства, которые возникли во время эксплуатации его Арендатором.</w:t>
      </w:r>
    </w:p>
    <w:p>
      <w:pPr>
        <w:pStyle w:val="BodyTextIndent3"/>
        <w:numPr>
          <w:ilvl w:val="2"/>
          <w:numId w:val="2"/>
        </w:numPr>
        <w:shd w:val="clear" w:color="auto" w:fill="FFFFFF"/>
        <w:tabs>
          <w:tab w:val="clear" w:pos="708"/>
          <w:tab w:val="left" w:pos="0"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Арендатор  обязан нести расходы, связанные с ГСМ.</w:t>
      </w:r>
    </w:p>
    <w:p>
      <w:pPr>
        <w:pStyle w:val="BodyTextIndent3"/>
        <w:numPr>
          <w:ilvl w:val="2"/>
          <w:numId w:val="2"/>
        </w:numPr>
        <w:shd w:val="clear" w:color="auto" w:fill="FFFFFF"/>
        <w:tabs>
          <w:tab w:val="clear" w:pos="708"/>
          <w:tab w:val="left" w:pos="0"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Арендатор обязан по истечении срока действия Договора и в случае досрочного расторжения договора в течение 2 (двух) рабочих дней вернуть по акту сдачи-приемки Транспортное средство в исправном состоянии, с учетом нормального износа, возникшего в период эксплуатации. </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4"/>
        </w:numPr>
        <w:spacing w:lineRule="auto" w:line="240" w:before="0" w:after="0"/>
        <w:contextualSpacing/>
        <w:jc w:val="center"/>
        <w:rPr>
          <w:rFonts w:ascii="Times New Roman" w:hAnsi="Times New Roman" w:cs="Times New Roman"/>
          <w:b/>
          <w:sz w:val="24"/>
          <w:szCs w:val="24"/>
        </w:rPr>
      </w:pPr>
      <w:r>
        <w:rPr>
          <w:rFonts w:cs="Times New Roman" w:ascii="Times New Roman" w:hAnsi="Times New Roman"/>
          <w:b/>
          <w:sz w:val="24"/>
          <w:szCs w:val="24"/>
        </w:rPr>
        <w:t xml:space="preserve">Размер, сроки и порядок внесения арендной платы </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Предельная стоимость по договору составляет _________________________.</w:t>
      </w:r>
    </w:p>
    <w:p>
      <w:pPr>
        <w:pStyle w:val="ListParagraph"/>
        <w:numPr>
          <w:ilvl w:val="1"/>
          <w:numId w:val="4"/>
        </w:numPr>
        <w:shd w:val="clear" w:color="auto" w:fill="FFFFFF" w:themeFill="background1"/>
        <w:tabs>
          <w:tab w:val="clear" w:pos="708"/>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Размер арендной платы по настоящему договору составляет ___________________. За неполный месяц Арендатор уплачивает арендную плату пропорционально фактическому времени пользования.   </w:t>
      </w:r>
    </w:p>
    <w:p>
      <w:pPr>
        <w:pStyle w:val="ListParagraph"/>
        <w:numPr>
          <w:ilvl w:val="1"/>
          <w:numId w:val="4"/>
        </w:numPr>
        <w:shd w:val="clear" w:color="auto" w:fill="FFFFFF" w:themeFill="background1"/>
        <w:tabs>
          <w:tab w:val="clear" w:pos="708"/>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Арендатор выступает налоговым агентом и уплачивает НДФЛ в бюджет (В случае когда Арендодатель физическое лицо).                               </w:t>
      </w:r>
    </w:p>
    <w:p>
      <w:pPr>
        <w:pStyle w:val="ListParagraph"/>
        <w:numPr>
          <w:ilvl w:val="1"/>
          <w:numId w:val="4"/>
        </w:numPr>
        <w:shd w:val="clear" w:color="auto" w:fill="FFFFFF"/>
        <w:tabs>
          <w:tab w:val="clear" w:pos="708"/>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Арендная плата вносится Арендатором в течение 7 (семи) рабочих дней с даты подписания акта оказанных услуг, путем перечисления денежных средств на расчетный счет Арендодателя. </w:t>
      </w:r>
    </w:p>
    <w:p>
      <w:pPr>
        <w:pStyle w:val="ListParagraph"/>
        <w:numPr>
          <w:ilvl w:val="1"/>
          <w:numId w:val="4"/>
        </w:numPr>
        <w:shd w:val="clear" w:color="auto" w:fill="FFFFFF"/>
        <w:tabs>
          <w:tab w:val="clear" w:pos="708"/>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Обязательства Арендатора по оплате считаются выполненными с момента списания денежных средств с расчетного счета Арендатора.</w:t>
      </w:r>
    </w:p>
    <w:p>
      <w:pPr>
        <w:pStyle w:val="ListParagraph"/>
        <w:numPr>
          <w:ilvl w:val="1"/>
          <w:numId w:val="4"/>
        </w:numPr>
        <w:shd w:val="clear" w:color="auto" w:fill="FFFFFF"/>
        <w:tabs>
          <w:tab w:val="clear" w:pos="708"/>
          <w:tab w:val="left" w:pos="426"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Расчеты по настоящему договору осуществляются в валюте Российской Федерации.</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4"/>
        </w:numPr>
        <w:spacing w:before="0" w:after="0"/>
        <w:contextualSpacing/>
        <w:jc w:val="center"/>
        <w:rPr>
          <w:rFonts w:ascii="Times New Roman" w:hAnsi="Times New Roman" w:cs="Times New Roman"/>
          <w:b/>
          <w:sz w:val="24"/>
          <w:szCs w:val="24"/>
        </w:rPr>
      </w:pPr>
      <w:r>
        <w:rPr>
          <w:rFonts w:cs="Times New Roman" w:ascii="Times New Roman" w:hAnsi="Times New Roman"/>
          <w:b/>
          <w:sz w:val="24"/>
          <w:szCs w:val="24"/>
        </w:rPr>
        <w:t>Возврат имущества Арендодателю</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По истечении срока действия Договора и в случае досрочного расторжения Договора:</w:t>
      </w:r>
    </w:p>
    <w:p>
      <w:pPr>
        <w:pStyle w:val="ListParagraph"/>
        <w:numPr>
          <w:ilvl w:val="2"/>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Арендатор обязан вернуть Арендодателю Транспортное средство в том состоянии, в котором он его получил, с учетом нормального износа.</w:t>
      </w:r>
    </w:p>
    <w:p>
      <w:pPr>
        <w:pStyle w:val="ListParagraph"/>
        <w:numPr>
          <w:ilvl w:val="2"/>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Арендатор обязан за свой счет подготовить Транспортное средство к возврату Арендодателю, включая составление акта приемки-передачи, являющегося неотъемлемой частью Договора.</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 </w:t>
      </w:r>
    </w:p>
    <w:p>
      <w:pPr>
        <w:pStyle w:val="ListParagraph"/>
        <w:numPr>
          <w:ilvl w:val="0"/>
          <w:numId w:val="4"/>
        </w:numPr>
        <w:spacing w:before="0" w:after="0"/>
        <w:contextualSpacing/>
        <w:jc w:val="center"/>
        <w:rPr>
          <w:rFonts w:ascii="Times New Roman" w:hAnsi="Times New Roman" w:cs="Times New Roman"/>
          <w:b/>
          <w:sz w:val="24"/>
          <w:szCs w:val="24"/>
        </w:rPr>
      </w:pPr>
      <w:r>
        <w:rPr>
          <w:rFonts w:cs="Times New Roman" w:ascii="Times New Roman" w:hAnsi="Times New Roman"/>
          <w:b/>
          <w:sz w:val="24"/>
          <w:szCs w:val="24"/>
        </w:rPr>
        <w:t xml:space="preserve">Ответственность сторон </w:t>
      </w:r>
    </w:p>
    <w:p>
      <w:pPr>
        <w:pStyle w:val="ListParagraph"/>
        <w:numPr>
          <w:ilvl w:val="1"/>
          <w:numId w:val="4"/>
        </w:numPr>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Стороны несут имущественную ответственность за неисполнение или ненадлежащее исполнение условий Договора в соответствии с законодательством и правилами, установленными в настоящем разделе.</w:t>
      </w:r>
    </w:p>
    <w:p>
      <w:pPr>
        <w:pStyle w:val="ListParagraph"/>
        <w:numPr>
          <w:ilvl w:val="1"/>
          <w:numId w:val="4"/>
        </w:numPr>
        <w:spacing w:lineRule="auto" w:line="240" w:before="0" w:after="0"/>
        <w:ind w:hanging="0" w:left="0"/>
        <w:contextualSpacing/>
        <w:jc w:val="both"/>
        <w:rPr>
          <w:sz w:val="24"/>
          <w:szCs w:val="24"/>
        </w:rPr>
      </w:pPr>
      <w:r>
        <w:rPr>
          <w:rFonts w:cs="Times New Roman" w:ascii="Times New Roman" w:hAnsi="Times New Roman"/>
          <w:sz w:val="24"/>
          <w:szCs w:val="24"/>
        </w:rPr>
        <w:t>За несвоевременное перечисление арендной платы Арендодатель вправе требовать с Арендатора уплаты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color w:val="000000"/>
          <w:sz w:val="24"/>
          <w:szCs w:val="24"/>
        </w:rPr>
        <w:t>В случае виновных действий Арендатора или лиц, за действия которых он</w:t>
        <w:br/>
        <w:t>несет ответственность в соответствии с законом или договором, повлекшим гибель или повреждение транспортных средств, Арендатор обязан возместить Арендодателю причиненные этим убытки.</w:t>
      </w:r>
    </w:p>
    <w:p>
      <w:pPr>
        <w:pStyle w:val="Normal"/>
        <w:widowControl w:val="false"/>
        <w:numPr>
          <w:ilvl w:val="1"/>
          <w:numId w:val="4"/>
        </w:numPr>
        <w:shd w:val="clear" w:color="auto" w:fill="FFFFFF"/>
        <w:spacing w:lineRule="exact" w:line="274" w:before="0" w:after="0"/>
        <w:ind w:hanging="0" w:left="0" w:right="7"/>
        <w:jc w:val="both"/>
        <w:rPr>
          <w:rFonts w:ascii="Times New Roman" w:hAnsi="Times New Roman" w:cs="Times New Roman"/>
          <w:color w:val="000000"/>
          <w:sz w:val="24"/>
          <w:szCs w:val="24"/>
        </w:rPr>
      </w:pPr>
      <w:r>
        <w:rPr>
          <w:rFonts w:cs="Times New Roman" w:ascii="Times New Roman" w:hAnsi="Times New Roman"/>
          <w:color w:val="000000"/>
          <w:sz w:val="24"/>
          <w:szCs w:val="24"/>
        </w:rPr>
        <w:t>Арендатор обязан возместить ущерб, причиненный третьим лицам транспортным средством, его механизмами, устройствами и оборудованием, если ущерб причинен во время эксплуатации транспортного средства Арендатором.</w:t>
      </w:r>
    </w:p>
    <w:p>
      <w:pPr>
        <w:pStyle w:val="Normal"/>
        <w:widowControl w:val="false"/>
        <w:numPr>
          <w:ilvl w:val="1"/>
          <w:numId w:val="4"/>
        </w:numPr>
        <w:shd w:val="clear" w:color="auto" w:fill="FFFFFF"/>
        <w:spacing w:lineRule="exact" w:line="274" w:before="0" w:after="0"/>
        <w:ind w:hanging="0" w:left="0" w:right="7"/>
        <w:jc w:val="both"/>
        <w:rPr>
          <w:rFonts w:ascii="Times New Roman" w:hAnsi="Times New Roman" w:cs="Times New Roman"/>
          <w:color w:val="000000"/>
          <w:sz w:val="24"/>
          <w:szCs w:val="24"/>
        </w:rPr>
      </w:pPr>
      <w:r>
        <w:rPr>
          <w:rFonts w:cs="Times New Roman" w:ascii="Times New Roman" w:hAnsi="Times New Roman"/>
          <w:color w:val="000000"/>
          <w:sz w:val="24"/>
          <w:szCs w:val="24"/>
        </w:rPr>
        <w:t>Уплата неустойки (штрафа, пени) и возмещение убытков не освобождают</w:t>
        <w:br/>
        <w:t>стороны от выполнения их обязательств и принятия мер, направленных на устранение</w:t>
        <w:br/>
        <w:t>нарушений.</w:t>
      </w:r>
    </w:p>
    <w:p>
      <w:pPr>
        <w:pStyle w:val="Normal"/>
        <w:widowControl w:val="false"/>
        <w:numPr>
          <w:ilvl w:val="1"/>
          <w:numId w:val="4"/>
        </w:numPr>
        <w:shd w:val="clear" w:color="auto" w:fill="FFFFFF"/>
        <w:spacing w:lineRule="exact" w:line="274" w:before="0" w:after="0"/>
        <w:ind w:hanging="0" w:left="0" w:right="7"/>
        <w:jc w:val="both"/>
        <w:rPr>
          <w:sz w:val="24"/>
          <w:szCs w:val="24"/>
        </w:rPr>
      </w:pPr>
      <w:r>
        <w:rPr>
          <w:rFonts w:eastAsia="Times New Roman" w:cs="Times New Roman" w:ascii="Times New Roman" w:hAnsi="Times New Roman"/>
          <w:sz w:val="24"/>
          <w:szCs w:val="24"/>
        </w:rPr>
        <w:t>За невыполнение или несвоевременное выполнение Арендодателем обязательств по Договору, а также за нарушение обязанностей по страхованию согласно п.2.2.3 Договора, Арендатор вправе требовать с Арендодателя уплаты неустойки в размере 0,1 (ноль целых и одна десятая) процента от цены Договора за каждый день просрочки.</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За несвоевременное предоставление Транспортного средства Арендатор вправе требовать возмещения убытков, причиненных задержкой в передаче, либо требовать расторжения договора и возмещения убытков, причиненных его неисполнением. </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Во всех других случаях неисполнения обязательств по Договору Стороны несут ответственность в соответствии с действующим законодательством РФ.</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4"/>
        </w:numPr>
        <w:shd w:val="clear" w:color="auto" w:fill="FFFFFF"/>
        <w:tabs>
          <w:tab w:val="clear" w:pos="708"/>
          <w:tab w:val="left" w:pos="540" w:leader="none"/>
          <w:tab w:val="left" w:pos="709" w:leader="none"/>
        </w:tabs>
        <w:spacing w:before="0" w:after="0"/>
        <w:jc w:val="center"/>
        <w:rPr>
          <w:rFonts w:ascii="Times New Roman" w:hAnsi="Times New Roman" w:cs="Times New Roman"/>
          <w:b/>
          <w:bCs/>
          <w:sz w:val="24"/>
          <w:szCs w:val="24"/>
        </w:rPr>
      </w:pPr>
      <w:r>
        <w:rPr>
          <w:rFonts w:cs="Times New Roman" w:ascii="Times New Roman" w:hAnsi="Times New Roman"/>
          <w:b/>
          <w:bCs/>
          <w:sz w:val="24"/>
          <w:szCs w:val="24"/>
        </w:rPr>
        <w:t>Обстоятельства непреодолимой силы</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Ни одна из Сторон не несет ответственности за полное или частичное невыполнение или ненадлежащее выполнение обязательств по Договору, если это невыполнение или ненадлежащее выполнение является результатом наводнения, пожара, землетрясения и других стихийных бедствий, а также войны, блокады, актов и действий государственных властей, и других обстоятельств непреодолимой силы, не зависящих от воли сторон и возникших после подписания Договора.</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Сторона, которой обстоятельства непреодолимой силы препятствуют исполнению обязательства, обязана в течение 10 (десяти) дней уведомить об этом другую Сторону.</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pPr>
        <w:pStyle w:val="ListParagraph"/>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4"/>
        </w:numPr>
        <w:shd w:val="clear" w:color="auto" w:fill="FFFFFF"/>
        <w:tabs>
          <w:tab w:val="clear" w:pos="708"/>
          <w:tab w:val="left" w:pos="540" w:leader="none"/>
          <w:tab w:val="left" w:pos="709" w:leader="none"/>
        </w:tabs>
        <w:spacing w:before="0" w:after="0"/>
        <w:jc w:val="center"/>
        <w:rPr>
          <w:rFonts w:ascii="Times New Roman" w:hAnsi="Times New Roman" w:cs="Times New Roman"/>
          <w:b/>
          <w:bCs/>
          <w:sz w:val="24"/>
          <w:szCs w:val="24"/>
        </w:rPr>
      </w:pPr>
      <w:r>
        <w:rPr>
          <w:rFonts w:cs="Times New Roman" w:ascii="Times New Roman" w:hAnsi="Times New Roman"/>
          <w:b/>
          <w:bCs/>
          <w:sz w:val="24"/>
          <w:szCs w:val="24"/>
        </w:rPr>
        <w:t>Разрешение споров</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pPr>
        <w:pStyle w:val="ListParagraph"/>
        <w:numPr>
          <w:ilvl w:val="1"/>
          <w:numId w:val="4"/>
        </w:numPr>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Споры, не урегулированные путем переговоров, передаются на рассмотрение суда в порядке, предусмотренном действующим законодательством РФ.</w:t>
      </w:r>
    </w:p>
    <w:p>
      <w:pPr>
        <w:pStyle w:val="ListParagraph"/>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4"/>
        </w:numPr>
        <w:spacing w:before="240" w:after="200"/>
        <w:contextualSpacing/>
        <w:jc w:val="center"/>
        <w:rPr>
          <w:rFonts w:ascii="Times New Roman" w:hAnsi="Times New Roman"/>
          <w:b/>
          <w:sz w:val="24"/>
          <w:szCs w:val="24"/>
        </w:rPr>
      </w:pPr>
      <w:r>
        <w:rPr>
          <w:rFonts w:ascii="Times New Roman" w:hAnsi="Times New Roman"/>
          <w:b/>
          <w:sz w:val="24"/>
          <w:szCs w:val="24"/>
        </w:rPr>
        <w:t>Антикоррупционная оговорка</w:t>
      </w:r>
    </w:p>
    <w:p>
      <w:pPr>
        <w:pStyle w:val="ListParagraph"/>
        <w:numPr>
          <w:ilvl w:val="1"/>
          <w:numId w:val="5"/>
        </w:numPr>
        <w:shd w:val="clear" w:color="auto" w:fill="FFFFFF"/>
        <w:tabs>
          <w:tab w:val="clear" w:pos="708"/>
          <w:tab w:val="left" w:pos="567" w:leader="none"/>
          <w:tab w:val="left" w:pos="993" w:leader="none"/>
        </w:tabs>
        <w:spacing w:lineRule="auto" w:line="240" w:before="0" w:after="0"/>
        <w:ind w:hanging="0" w:left="0"/>
        <w:contextualSpacing/>
        <w:jc w:val="both"/>
        <w:rPr>
          <w:rFonts w:ascii="Times New Roman" w:hAnsi="Times New Roman"/>
          <w:bCs/>
          <w:color w:val="000000"/>
          <w:sz w:val="24"/>
          <w:szCs w:val="24"/>
        </w:rPr>
      </w:pPr>
      <w:r>
        <w:rPr>
          <w:rFonts w:ascii="Times New Roman" w:hAnsi="Times New Roman"/>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6"/>
        </w:numPr>
        <w:shd w:val="clear" w:color="auto" w:fill="FFFFFF"/>
        <w:tabs>
          <w:tab w:val="clear" w:pos="708"/>
          <w:tab w:val="left" w:pos="567" w:leader="none"/>
        </w:tabs>
        <w:spacing w:lineRule="auto" w:line="240" w:before="0" w:after="0"/>
        <w:ind w:hanging="0" w:left="0"/>
        <w:contextualSpacing/>
        <w:jc w:val="both"/>
        <w:rPr>
          <w:rFonts w:ascii="Times New Roman" w:hAnsi="Times New Roman"/>
          <w:bCs/>
          <w:color w:val="000000"/>
          <w:sz w:val="24"/>
          <w:szCs w:val="24"/>
        </w:rPr>
      </w:pPr>
      <w:r>
        <w:rPr>
          <w:rFonts w:ascii="Times New Roman" w:hAnsi="Times New Roman"/>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6"/>
        </w:numPr>
        <w:shd w:val="clear" w:color="auto" w:fill="FFFFFF"/>
        <w:tabs>
          <w:tab w:val="clear" w:pos="708"/>
          <w:tab w:val="left" w:pos="567" w:leader="none"/>
        </w:tabs>
        <w:spacing w:lineRule="auto" w:line="240" w:before="0" w:after="0"/>
        <w:ind w:hanging="0" w:left="0"/>
        <w:contextualSpacing/>
        <w:jc w:val="both"/>
        <w:rPr>
          <w:rFonts w:ascii="Times New Roman" w:hAnsi="Times New Roman"/>
          <w:bCs/>
          <w:color w:val="000000"/>
          <w:sz w:val="24"/>
          <w:szCs w:val="24"/>
        </w:rPr>
      </w:pPr>
      <w:r>
        <w:rPr>
          <w:rFonts w:ascii="Times New Roman" w:hAnsi="Times New Roman"/>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6"/>
        </w:numPr>
        <w:shd w:val="clear" w:color="auto" w:fill="FFFFFF"/>
        <w:tabs>
          <w:tab w:val="clear" w:pos="708"/>
          <w:tab w:val="left" w:pos="567" w:leader="none"/>
        </w:tabs>
        <w:spacing w:lineRule="auto" w:line="240" w:before="0" w:after="0"/>
        <w:ind w:hanging="0" w:left="0"/>
        <w:contextualSpacing/>
        <w:jc w:val="both"/>
        <w:rPr>
          <w:rFonts w:ascii="Times New Roman" w:hAnsi="Times New Roman"/>
          <w:bCs/>
          <w:color w:val="000000"/>
          <w:sz w:val="24"/>
          <w:szCs w:val="24"/>
        </w:rPr>
      </w:pPr>
      <w:r>
        <w:rPr>
          <w:rFonts w:ascii="Times New Roman" w:hAnsi="Times New Roman"/>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6"/>
        </w:numPr>
        <w:shd w:val="clear" w:color="auto" w:fill="FFFFFF"/>
        <w:tabs>
          <w:tab w:val="clear" w:pos="708"/>
          <w:tab w:val="left" w:pos="567" w:leader="none"/>
        </w:tabs>
        <w:spacing w:lineRule="auto" w:line="240" w:before="0" w:after="0"/>
        <w:ind w:hanging="0" w:left="0"/>
        <w:contextualSpacing/>
        <w:jc w:val="both"/>
        <w:rPr>
          <w:rFonts w:ascii="Times New Roman" w:hAnsi="Times New Roman"/>
          <w:bCs/>
          <w:color w:val="000000"/>
          <w:sz w:val="24"/>
          <w:szCs w:val="24"/>
        </w:rPr>
      </w:pPr>
      <w:r>
        <w:rPr>
          <w:rFonts w:ascii="Times New Roman" w:hAnsi="Times New Roman"/>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6"/>
        </w:numPr>
        <w:shd w:val="clear" w:color="auto" w:fill="FFFFFF"/>
        <w:tabs>
          <w:tab w:val="clear" w:pos="708"/>
          <w:tab w:val="left" w:pos="567" w:leader="none"/>
        </w:tabs>
        <w:spacing w:lineRule="auto" w:line="240" w:before="0" w:after="0"/>
        <w:ind w:hanging="0" w:left="0"/>
        <w:contextualSpacing/>
        <w:jc w:val="both"/>
        <w:rPr>
          <w:rFonts w:ascii="Times New Roman" w:hAnsi="Times New Roman"/>
          <w:bCs/>
          <w:color w:val="000000"/>
          <w:sz w:val="24"/>
          <w:szCs w:val="24"/>
        </w:rPr>
      </w:pPr>
      <w:r>
        <w:rPr>
          <w:rFonts w:ascii="Times New Roman" w:hAnsi="Times New Roman"/>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6"/>
        </w:numPr>
        <w:shd w:val="clear" w:color="auto" w:fill="FFFFFF"/>
        <w:tabs>
          <w:tab w:val="clear" w:pos="708"/>
          <w:tab w:val="left" w:pos="567" w:leader="none"/>
          <w:tab w:val="left" w:pos="1134" w:leader="none"/>
        </w:tabs>
        <w:spacing w:lineRule="auto" w:line="240" w:before="0" w:after="0"/>
        <w:ind w:hanging="0" w:left="0"/>
        <w:contextualSpacing/>
        <w:jc w:val="both"/>
        <w:rPr>
          <w:rFonts w:ascii="Times New Roman" w:hAnsi="Times New Roman"/>
          <w:color w:val="000000"/>
          <w:sz w:val="24"/>
          <w:szCs w:val="24"/>
        </w:rPr>
      </w:pPr>
      <w:r>
        <w:rPr>
          <w:rFonts w:ascii="Times New Roman" w:hAnsi="Times New Roman"/>
          <w:color w:val="000000"/>
          <w:sz w:val="24"/>
          <w:szCs w:val="24"/>
        </w:rPr>
        <w:t xml:space="preserve">Каналы связи Линия доверия Группы РусГидро: </w:t>
      </w:r>
    </w:p>
    <w:p>
      <w:pPr>
        <w:pStyle w:val="ListParagraph"/>
        <w:widowControl w:val="false"/>
        <w:numPr>
          <w:ilvl w:val="2"/>
          <w:numId w:val="6"/>
        </w:numPr>
        <w:shd w:val="clear" w:color="auto" w:fill="FFFFFF"/>
        <w:tabs>
          <w:tab w:val="clear" w:pos="708"/>
          <w:tab w:val="left" w:pos="567" w:leader="none"/>
          <w:tab w:val="left" w:pos="1134" w:leader="none"/>
        </w:tabs>
        <w:spacing w:lineRule="auto" w:line="240" w:before="0" w:after="0"/>
        <w:ind w:hanging="0" w:left="0"/>
        <w:contextualSpacing/>
        <w:jc w:val="both"/>
        <w:rPr>
          <w:rFonts w:ascii="Times New Roman" w:hAnsi="Times New Roman"/>
          <w:sz w:val="24"/>
          <w:szCs w:val="24"/>
        </w:rPr>
      </w:pPr>
      <w:r>
        <w:rPr>
          <w:rFonts w:ascii="Times New Roman" w:hAnsi="Times New Roman"/>
          <w:sz w:val="24"/>
          <w:szCs w:val="24"/>
        </w:rPr>
        <w:t>Электронная почта: ld@rushydro.ru.</w:t>
      </w:r>
    </w:p>
    <w:p>
      <w:pPr>
        <w:pStyle w:val="ListParagraph"/>
        <w:widowControl w:val="false"/>
        <w:numPr>
          <w:ilvl w:val="2"/>
          <w:numId w:val="6"/>
        </w:numPr>
        <w:shd w:val="clear" w:color="auto" w:fill="FFFFFF"/>
        <w:tabs>
          <w:tab w:val="clear" w:pos="708"/>
          <w:tab w:val="left" w:pos="567" w:leader="none"/>
          <w:tab w:val="left" w:pos="1134" w:leader="none"/>
        </w:tabs>
        <w:spacing w:lineRule="auto" w:line="240" w:before="0" w:after="0"/>
        <w:ind w:hanging="0" w:left="0"/>
        <w:contextualSpacing/>
        <w:jc w:val="both"/>
        <w:rPr>
          <w:rFonts w:ascii="Times New Roman" w:hAnsi="Times New Roman"/>
          <w:sz w:val="24"/>
          <w:szCs w:val="24"/>
        </w:rPr>
      </w:pPr>
      <w:r>
        <w:rPr>
          <w:rFonts w:ascii="Times New Roman" w:hAnsi="Times New Roman"/>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pacing w:lineRule="auto" w:line="240" w:before="0" w:after="0"/>
        <w:ind w:firstLine="540"/>
        <w:jc w:val="both"/>
        <w:rPr>
          <w:rFonts w:ascii="Times New Roman" w:hAnsi="Times New Roman"/>
          <w:sz w:val="24"/>
          <w:szCs w:val="24"/>
        </w:rPr>
      </w:pPr>
      <w:r>
        <w:rPr>
          <w:rFonts w:ascii="Times New Roman" w:hAnsi="Times New Roman"/>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4"/>
        </w:numPr>
        <w:tabs>
          <w:tab w:val="clear" w:pos="708"/>
          <w:tab w:val="left" w:pos="709" w:leader="none"/>
        </w:tabs>
        <w:spacing w:before="0" w:after="0"/>
        <w:contextualSpacing/>
        <w:jc w:val="center"/>
        <w:rPr>
          <w:rFonts w:ascii="Times New Roman" w:hAnsi="Times New Roman" w:cs="Times New Roman"/>
          <w:b/>
          <w:bCs/>
          <w:sz w:val="24"/>
          <w:szCs w:val="24"/>
        </w:rPr>
      </w:pPr>
      <w:r>
        <w:rPr>
          <w:rFonts w:cs="Times New Roman" w:ascii="Times New Roman" w:hAnsi="Times New Roman"/>
          <w:b/>
          <w:bCs/>
          <w:sz w:val="24"/>
          <w:szCs w:val="24"/>
        </w:rPr>
        <w:t>Заключительные положения</w:t>
      </w:r>
    </w:p>
    <w:p>
      <w:pPr>
        <w:pStyle w:val="BlockText"/>
        <w:numPr>
          <w:ilvl w:val="1"/>
          <w:numId w:val="4"/>
        </w:numPr>
        <w:shd w:val="clear" w:color="auto" w:fill="auto"/>
        <w:tabs>
          <w:tab w:val="clear" w:pos="708"/>
          <w:tab w:val="left" w:pos="709" w:leader="none"/>
        </w:tabs>
        <w:spacing w:lineRule="auto" w:line="240" w:before="0" w:after="0"/>
        <w:ind w:hanging="0" w:left="0" w:right="0"/>
        <w:rPr>
          <w:rFonts w:ascii="Times New Roman" w:hAnsi="Times New Roman" w:cs="Times New Roman"/>
          <w:sz w:val="24"/>
          <w:szCs w:val="24"/>
        </w:rPr>
      </w:pPr>
      <w:r>
        <w:rPr>
          <w:rFonts w:cs="Times New Roman" w:ascii="Times New Roman" w:hAnsi="Times New Roman"/>
          <w:sz w:val="24"/>
          <w:szCs w:val="24"/>
        </w:rPr>
        <w:t xml:space="preserve">Настоящий договор вступает в силу с даты подписания и действует до полного исполнения сторонами взятых на себя обязательств. </w:t>
      </w:r>
    </w:p>
    <w:p>
      <w:pPr>
        <w:pStyle w:val="BlockText"/>
        <w:numPr>
          <w:ilvl w:val="1"/>
          <w:numId w:val="4"/>
        </w:numPr>
        <w:shd w:val="clear" w:color="auto" w:fill="FFFFFF" w:themeFill="background1"/>
        <w:tabs>
          <w:tab w:val="clear" w:pos="708"/>
          <w:tab w:val="left" w:pos="709" w:leader="none"/>
        </w:tabs>
        <w:spacing w:lineRule="auto" w:line="240" w:before="0" w:after="0"/>
        <w:ind w:hanging="0" w:left="0" w:right="0"/>
        <w:rPr>
          <w:rFonts w:ascii="Times New Roman" w:hAnsi="Times New Roman" w:cs="Times New Roman"/>
          <w:sz w:val="24"/>
          <w:szCs w:val="24"/>
        </w:rPr>
      </w:pPr>
      <w:r>
        <w:rPr>
          <w:rFonts w:cs="Times New Roman"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pPr>
        <w:pStyle w:val="BlockText"/>
        <w:numPr>
          <w:ilvl w:val="1"/>
          <w:numId w:val="4"/>
        </w:numPr>
        <w:shd w:val="clear" w:color="auto" w:fill="FFFFFF" w:themeFill="background1"/>
        <w:tabs>
          <w:tab w:val="clear" w:pos="708"/>
          <w:tab w:val="left" w:pos="709" w:leader="none"/>
        </w:tabs>
        <w:spacing w:lineRule="auto" w:line="240" w:before="0" w:after="0"/>
        <w:ind w:hanging="0" w:left="0" w:right="0"/>
        <w:rPr>
          <w:rFonts w:ascii="Times New Roman" w:hAnsi="Times New Roman" w:cs="Times New Roman"/>
          <w:sz w:val="24"/>
          <w:szCs w:val="24"/>
        </w:rPr>
      </w:pPr>
      <w:r>
        <w:rPr>
          <w:rFonts w:cs="Times New Roman" w:ascii="Times New Roman" w:hAnsi="Times New Roman"/>
          <w:sz w:val="24"/>
          <w:szCs w:val="24"/>
        </w:rP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pPr>
        <w:pStyle w:val="BlockText"/>
        <w:numPr>
          <w:ilvl w:val="1"/>
          <w:numId w:val="4"/>
        </w:numPr>
        <w:tabs>
          <w:tab w:val="clear" w:pos="708"/>
          <w:tab w:val="left" w:pos="709" w:leader="none"/>
        </w:tabs>
        <w:spacing w:lineRule="auto" w:line="240" w:before="0" w:after="0"/>
        <w:ind w:hanging="0" w:left="0" w:right="0"/>
        <w:rPr>
          <w:rFonts w:ascii="Times New Roman" w:hAnsi="Times New Roman" w:cs="Times New Roman"/>
          <w:sz w:val="24"/>
          <w:szCs w:val="24"/>
        </w:rPr>
      </w:pPr>
      <w:r>
        <w:rPr>
          <w:rFonts w:cs="Times New Roman" w:ascii="Times New Roman" w:hAnsi="Times New Roman"/>
          <w:sz w:val="24"/>
          <w:szCs w:val="24"/>
        </w:rPr>
        <w:t>Все уведомления и сообщения должны направляться в письменной форме.</w:t>
      </w:r>
    </w:p>
    <w:p>
      <w:pPr>
        <w:pStyle w:val="BlockText"/>
        <w:numPr>
          <w:ilvl w:val="1"/>
          <w:numId w:val="4"/>
        </w:numPr>
        <w:tabs>
          <w:tab w:val="clear" w:pos="708"/>
          <w:tab w:val="left" w:pos="709" w:leader="none"/>
        </w:tabs>
        <w:spacing w:lineRule="auto" w:line="240" w:before="0" w:after="0"/>
        <w:ind w:hanging="0" w:left="0" w:right="0"/>
        <w:rPr>
          <w:rFonts w:ascii="Times New Roman" w:hAnsi="Times New Roman" w:cs="Times New Roman"/>
          <w:sz w:val="24"/>
          <w:szCs w:val="24"/>
        </w:rPr>
      </w:pPr>
      <w:r>
        <w:rPr>
          <w:rFonts w:cs="Times New Roman" w:ascii="Times New Roman" w:hAnsi="Times New Roman"/>
          <w:sz w:val="24"/>
          <w:szCs w:val="24"/>
        </w:rPr>
        <w:t>Приложения к настоящему договору являются неотъемлемой его частью, без которых договор считается недействительным и не влекущим юридических последствий для сторон.</w:t>
      </w:r>
    </w:p>
    <w:p>
      <w:pPr>
        <w:pStyle w:val="BlockText"/>
        <w:numPr>
          <w:ilvl w:val="1"/>
          <w:numId w:val="4"/>
        </w:numPr>
        <w:tabs>
          <w:tab w:val="clear" w:pos="708"/>
          <w:tab w:val="left" w:pos="709" w:leader="none"/>
        </w:tabs>
        <w:spacing w:lineRule="auto" w:line="240" w:before="0" w:after="0"/>
        <w:ind w:hanging="0" w:left="0" w:right="0"/>
        <w:rPr>
          <w:rFonts w:ascii="Times New Roman" w:hAnsi="Times New Roman" w:cs="Times New Roman"/>
          <w:sz w:val="24"/>
          <w:szCs w:val="24"/>
        </w:rPr>
      </w:pPr>
      <w:r>
        <w:rPr>
          <w:rFonts w:cs="Times New Roman" w:ascii="Times New Roman" w:hAnsi="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pPr>
        <w:pStyle w:val="BlockText"/>
        <w:numPr>
          <w:ilvl w:val="1"/>
          <w:numId w:val="4"/>
        </w:numPr>
        <w:tabs>
          <w:tab w:val="clear" w:pos="708"/>
          <w:tab w:val="left" w:pos="709" w:leader="none"/>
        </w:tabs>
        <w:spacing w:lineRule="auto" w:line="240" w:before="0" w:after="0"/>
        <w:ind w:hanging="0" w:left="0" w:right="0"/>
        <w:rPr>
          <w:rFonts w:ascii="Times New Roman" w:hAnsi="Times New Roman" w:cs="Times New Roman"/>
          <w:sz w:val="24"/>
          <w:szCs w:val="24"/>
        </w:rPr>
      </w:pPr>
      <w:r>
        <w:rPr>
          <w:rFonts w:cs="Times New Roman" w:ascii="Times New Roman" w:hAnsi="Times New Roman"/>
          <w:sz w:val="24"/>
          <w:szCs w:val="24"/>
        </w:rPr>
        <w:t>К Договору прилагается:</w:t>
      </w:r>
    </w:p>
    <w:p>
      <w:pPr>
        <w:pStyle w:val="Normal"/>
        <w:spacing w:before="0" w:after="0"/>
        <w:ind w:hanging="0" w:left="360"/>
        <w:rPr>
          <w:rFonts w:ascii="Times New Roman" w:hAnsi="Times New Roman" w:cs="Times New Roman"/>
          <w:sz w:val="24"/>
          <w:szCs w:val="24"/>
        </w:rPr>
      </w:pPr>
      <w:r>
        <w:rPr>
          <w:rFonts w:cs="Times New Roman" w:ascii="Times New Roman" w:hAnsi="Times New Roman"/>
          <w:sz w:val="24"/>
          <w:szCs w:val="24"/>
        </w:rPr>
        <w:t>Приложение № 1 «</w:t>
      </w:r>
      <w:r>
        <w:rPr>
          <w:rFonts w:eastAsia="Times New Roman" w:cs="Times New Roman" w:ascii="Times New Roman" w:hAnsi="Times New Roman"/>
          <w:sz w:val="24"/>
          <w:szCs w:val="24"/>
        </w:rPr>
        <w:t xml:space="preserve">Протокол согласования стоимости аренды ТС;                </w:t>
      </w:r>
      <w:r>
        <w:rPr>
          <w:rFonts w:cs="Times New Roman" w:ascii="Times New Roman" w:hAnsi="Times New Roman"/>
          <w:sz w:val="24"/>
          <w:szCs w:val="24"/>
        </w:rPr>
        <w:t xml:space="preserve">           Приложение № 2 «АКТ приема-передачи».</w:t>
      </w:r>
    </w:p>
    <w:p>
      <w:pPr>
        <w:pStyle w:val="Normal"/>
        <w:spacing w:before="0" w:after="0"/>
        <w:ind w:hanging="0" w:left="360"/>
        <w:rPr>
          <w:rFonts w:ascii="Times New Roman" w:hAnsi="Times New Roman" w:cs="Times New Roman"/>
          <w:sz w:val="24"/>
          <w:szCs w:val="24"/>
        </w:rPr>
      </w:pPr>
      <w:r>
        <w:rPr>
          <w:rFonts w:cs="Times New Roman" w:ascii="Times New Roman" w:hAnsi="Times New Roman"/>
          <w:sz w:val="24"/>
          <w:szCs w:val="24"/>
        </w:rPr>
        <w:t>Приложение №3 «АКТ возврата ТС».</w:t>
      </w:r>
    </w:p>
    <w:p>
      <w:pPr>
        <w:pStyle w:val="Normal"/>
        <w:spacing w:before="0" w:after="0"/>
        <w:ind w:hanging="0" w:left="36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hanging="0" w:left="360"/>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4"/>
        </w:numPr>
        <w:shd w:val="clear" w:color="auto" w:fill="FFFFFF" w:themeFill="background1"/>
        <w:spacing w:lineRule="auto" w:line="240" w:before="0" w:after="0"/>
        <w:contextualSpacing/>
        <w:jc w:val="center"/>
        <w:rPr>
          <w:rFonts w:ascii="Times New Roman" w:hAnsi="Times New Roman" w:cs="Times New Roman"/>
          <w:b/>
          <w:bCs/>
          <w:sz w:val="24"/>
          <w:szCs w:val="24"/>
        </w:rPr>
      </w:pPr>
      <w:r>
        <w:rPr>
          <w:rFonts w:cs="Times New Roman" w:ascii="Times New Roman" w:hAnsi="Times New Roman"/>
          <w:b/>
          <w:bCs/>
          <w:sz w:val="24"/>
          <w:szCs w:val="24"/>
        </w:rPr>
        <w:t>Адреса, банковские реквизиты и подписи Сторон</w:t>
      </w:r>
    </w:p>
    <w:p>
      <w:pPr>
        <w:pStyle w:val="ListParagraph"/>
        <w:shd w:val="clear" w:color="auto" w:fill="FFFFFF" w:themeFill="background1"/>
        <w:spacing w:lineRule="auto" w:line="240" w:before="0" w:after="0"/>
        <w:ind w:hanging="0" w:left="36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 xml:space="preserve">  </w:t>
      </w:r>
      <w:r>
        <w:rPr>
          <w:rFonts w:eastAsia="Times New Roman" w:cs="Times New Roman" w:ascii="Times New Roman" w:hAnsi="Times New Roman"/>
          <w:b/>
          <w:bCs/>
          <w:sz w:val="24"/>
          <w:szCs w:val="24"/>
        </w:rPr>
        <w:t>Арендодатель:</w:t>
        <w:tab/>
        <w:tab/>
        <w:tab/>
        <w:t xml:space="preserve">                            Арендатор:                  </w:t>
        <w:tab/>
        <w:tab/>
        <w:t xml:space="preserve">   </w:t>
      </w:r>
    </w:p>
    <w:tbl>
      <w:tblPr>
        <w:tblW w:w="10564"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5103"/>
        <w:gridCol w:w="5460"/>
      </w:tblGrid>
      <w:tr>
        <w:trPr>
          <w:trHeight w:val="2176" w:hRule="atLeast"/>
        </w:trPr>
        <w:tc>
          <w:tcPr>
            <w:tcW w:w="5103" w:type="dxa"/>
            <w:tcBorders/>
          </w:tcPr>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pacing w:lineRule="auto" w:line="240" w:before="0" w:after="0"/>
              <w:jc w:val="both"/>
              <w:rPr>
                <w:sz w:val="24"/>
                <w:szCs w:val="24"/>
              </w:rPr>
            </w:pPr>
            <w:r>
              <w:rPr>
                <w:rFonts w:eastAsia="Times New Roman" w:cs="Times New Roman" w:ascii="Times New Roman" w:hAnsi="Times New Roman"/>
                <w:b/>
                <w:sz w:val="24"/>
                <w:szCs w:val="24"/>
              </w:rPr>
              <w:t>___________________________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Арендодателя: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_______________ 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b/>
                <w:sz w:val="24"/>
                <w:szCs w:val="24"/>
              </w:rPr>
              <w:t>м.п.</w:t>
            </w:r>
          </w:p>
        </w:tc>
        <w:tc>
          <w:tcPr>
            <w:tcW w:w="5460" w:type="dxa"/>
            <w:tcBorders/>
          </w:tcPr>
          <w:p>
            <w:pPr>
              <w:pStyle w:val="Normal"/>
              <w:widowControl w:val="false"/>
              <w:shd w:val="clear" w:color="auto" w:fill="FFFFFF"/>
              <w:spacing w:lineRule="auto" w:line="240" w:before="0" w:after="0"/>
              <w:rPr>
                <w:rFonts w:ascii="Times New Roman" w:hAnsi="Times New Roman" w:cs="Times New Roman"/>
                <w:b/>
                <w:sz w:val="24"/>
                <w:szCs w:val="24"/>
                <w:lang w:eastAsia="en-US"/>
              </w:rPr>
            </w:pPr>
            <w:r>
              <w:rPr>
                <w:rFonts w:cs="Times New Roman" w:ascii="Times New Roman" w:hAnsi="Times New Roman"/>
                <w:b/>
                <w:sz w:val="24"/>
                <w:szCs w:val="24"/>
                <w:lang w:eastAsia="en-US"/>
              </w:rPr>
              <w:t>Акционерное общество «Гидроремонт-ВКК»</w:t>
            </w:r>
          </w:p>
          <w:p>
            <w:pPr>
              <w:pStyle w:val="Normal"/>
              <w:widowControl w:val="false"/>
              <w:shd w:val="clear" w:color="auto" w:fill="FFFFFF"/>
              <w:spacing w:lineRule="auto" w:line="240" w:before="0" w:after="0"/>
              <w:rPr>
                <w:rFonts w:ascii="Times New Roman" w:hAnsi="Times New Roman" w:cs="Times New Roman"/>
                <w:b/>
                <w:sz w:val="24"/>
                <w:szCs w:val="24"/>
                <w:lang w:eastAsia="en-US"/>
              </w:rPr>
            </w:pPr>
            <w:r>
              <w:rPr>
                <w:rFonts w:cs="Times New Roman" w:ascii="Times New Roman" w:hAnsi="Times New Roman"/>
                <w:b/>
                <w:sz w:val="24"/>
                <w:szCs w:val="24"/>
                <w:lang w:eastAsia="en-US"/>
              </w:rPr>
              <w:t>(АО «Гидроремонт-ВКК»)</w:t>
            </w:r>
          </w:p>
          <w:p>
            <w:pPr>
              <w:pStyle w:val="Normal"/>
              <w:widowControl w:val="false"/>
              <w:shd w:val="clear" w:color="auto" w:fill="FFFFFF"/>
              <w:spacing w:lineRule="auto" w:line="240" w:before="0" w:after="0"/>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603140, Нижегородская область, г.о. город Нижний Новгород, г. Нижний Новгород,</w:t>
            </w:r>
          </w:p>
          <w:p>
            <w:pPr>
              <w:pStyle w:val="Normal"/>
              <w:widowControl w:val="false"/>
              <w:shd w:val="clear" w:color="auto" w:fill="FFFFFF"/>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lang w:eastAsia="en-US"/>
              </w:rPr>
              <w:t>пер Мотальный, д. 8, помещ. ВП 31, офис С1А ОГРН 1036301733005</w:t>
            </w:r>
          </w:p>
          <w:p>
            <w:pPr>
              <w:pStyle w:val="Normal"/>
              <w:widowControl w:val="false"/>
              <w:spacing w:lineRule="auto" w:line="240" w:before="0" w:after="0"/>
              <w:rPr>
                <w:rFonts w:ascii="Times New Roman" w:hAnsi="Times New Roman" w:cs="Times New Roman"/>
                <w:b/>
                <w:sz w:val="24"/>
                <w:szCs w:val="24"/>
              </w:rPr>
            </w:pPr>
            <w:r>
              <w:rPr>
                <w:rFonts w:cs="Times New Roman" w:ascii="Times New Roman" w:hAnsi="Times New Roman"/>
                <w:b/>
                <w:sz w:val="24"/>
                <w:szCs w:val="24"/>
              </w:rPr>
              <w:t>Дагестанский филиал АО «Гидроремонт-ВКК» в г. Махачкала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367027, Республика Дагестан, г. Махачкала, ул. Ахульго, д. 9.</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ИНН 6345012488</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КПП 057343001</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Р/сч 40702810500000038052 в Банке ГПБ (АО)</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К/сч 30101810200000000823</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БИК 044525823</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Тел. 8(800) 333-80-00 (6366)</w:t>
            </w:r>
          </w:p>
          <w:p>
            <w:pPr>
              <w:pStyle w:val="Normal"/>
              <w:widowControl w:val="false"/>
              <w:shd w:val="clear" w:color="auto" w:fill="FFFFFF" w:themeFill="background1"/>
              <w:spacing w:lineRule="auto" w:line="240"/>
              <w:rPr>
                <w:rFonts w:ascii="Times New Roman" w:hAnsi="Times New Roman" w:eastAsia="Calibri" w:cs="Times New Roman"/>
                <w:sz w:val="24"/>
                <w:szCs w:val="24"/>
                <w:lang w:eastAsia="en-US"/>
              </w:rPr>
            </w:pPr>
            <w:r>
              <w:rPr>
                <w:rFonts w:cs="Times New Roman" w:ascii="Times New Roman" w:hAnsi="Times New Roman"/>
                <w:b/>
                <w:sz w:val="24"/>
                <w:szCs w:val="24"/>
                <w:lang w:val="en-US" w:eastAsia="en-US"/>
              </w:rPr>
              <w:t>e</w:t>
            </w:r>
            <w:r>
              <w:rPr>
                <w:rFonts w:cs="Times New Roman" w:ascii="Times New Roman" w:hAnsi="Times New Roman"/>
                <w:b/>
                <w:sz w:val="24"/>
                <w:szCs w:val="24"/>
                <w:lang w:val="ru-RU" w:eastAsia="en-US"/>
              </w:rPr>
              <w:t>-</w:t>
            </w:r>
            <w:r>
              <w:rPr>
                <w:rFonts w:cs="Times New Roman" w:ascii="Times New Roman" w:hAnsi="Times New Roman"/>
                <w:b/>
                <w:sz w:val="24"/>
                <w:szCs w:val="24"/>
                <w:lang w:val="en-US" w:eastAsia="en-US"/>
              </w:rPr>
              <w:t>mail</w:t>
            </w:r>
            <w:r>
              <w:rPr>
                <w:rFonts w:cs="Times New Roman" w:ascii="Times New Roman" w:hAnsi="Times New Roman"/>
                <w:b/>
                <w:sz w:val="24"/>
                <w:szCs w:val="24"/>
                <w:lang w:val="ru-RU" w:eastAsia="en-US"/>
              </w:rPr>
              <w:t xml:space="preserve">: </w:t>
            </w:r>
            <w:hyperlink r:id="rId2">
              <w:r>
                <w:rPr>
                  <w:rStyle w:val="Hyperlink"/>
                  <w:rFonts w:cs="Times New Roman" w:ascii="Times New Roman" w:hAnsi="Times New Roman"/>
                  <w:b/>
                  <w:sz w:val="24"/>
                  <w:szCs w:val="24"/>
                  <w:lang w:val="en-US" w:eastAsia="en-US"/>
                </w:rPr>
                <w:t>dagestan</w:t>
              </w:r>
              <w:r>
                <w:rPr>
                  <w:rStyle w:val="Hyperlink"/>
                  <w:rFonts w:cs="Times New Roman" w:ascii="Times New Roman" w:hAnsi="Times New Roman"/>
                  <w:b/>
                  <w:sz w:val="24"/>
                  <w:szCs w:val="24"/>
                  <w:lang w:val="ru-RU" w:eastAsia="en-US"/>
                </w:rPr>
                <w:t>@</w:t>
              </w:r>
              <w:r>
                <w:rPr>
                  <w:rStyle w:val="Hyperlink"/>
                  <w:rFonts w:cs="Times New Roman" w:ascii="Times New Roman" w:hAnsi="Times New Roman"/>
                  <w:b/>
                  <w:sz w:val="24"/>
                  <w:szCs w:val="24"/>
                  <w:lang w:val="en-US" w:eastAsia="en-US"/>
                </w:rPr>
                <w:t>rushydro</w:t>
              </w:r>
              <w:r>
                <w:rPr>
                  <w:rStyle w:val="Hyperlink"/>
                  <w:rFonts w:cs="Times New Roman" w:ascii="Times New Roman" w:hAnsi="Times New Roman"/>
                  <w:b/>
                  <w:sz w:val="24"/>
                  <w:szCs w:val="24"/>
                  <w:lang w:val="ru-RU" w:eastAsia="en-US"/>
                </w:rPr>
                <w:t>.</w:t>
              </w:r>
              <w:r>
                <w:rPr>
                  <w:rStyle w:val="Hyperlink"/>
                  <w:rFonts w:cs="Times New Roman" w:ascii="Times New Roman" w:hAnsi="Times New Roman"/>
                  <w:b/>
                  <w:sz w:val="24"/>
                  <w:szCs w:val="24"/>
                  <w:lang w:val="en-US" w:eastAsia="en-US"/>
                </w:rPr>
                <w:t>r</w:t>
              </w:r>
            </w:hyperlink>
            <w:r>
              <w:rPr>
                <w:rFonts w:cs="Times New Roman" w:ascii="Times New Roman" w:hAnsi="Times New Roman"/>
                <w:b/>
                <w:sz w:val="24"/>
                <w:szCs w:val="24"/>
                <w:lang w:val="en-US" w:eastAsia="en-US"/>
              </w:rPr>
              <w:t>u</w:t>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Арендатора:</w:t>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 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b/>
                <w:sz w:val="24"/>
                <w:szCs w:val="24"/>
              </w:rPr>
              <w:t>м.п.</w:t>
            </w:r>
          </w:p>
        </w:tc>
      </w:tr>
    </w:tbl>
    <w:p>
      <w:pPr>
        <w:pStyle w:val="Normal"/>
        <w:widowControl w:val="false"/>
        <w:shd w:val="clear" w:color="auto" w:fill="FFFFFF"/>
        <w:tabs>
          <w:tab w:val="clear" w:pos="708"/>
          <w:tab w:val="left" w:pos="709" w:leader="none"/>
        </w:tabs>
        <w:spacing w:lineRule="auto" w:line="240" w:before="0" w:after="0"/>
        <w:ind w:hanging="0" w:left="72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Приложение №1</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к договору аренды транспортного средства без экипажа</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______-Даг/ар-2</w:t>
      </w:r>
      <w:r>
        <w:rPr>
          <w:rFonts w:eastAsia="Times New Roman" w:cs="Times New Roman" w:ascii="Times New Roman" w:hAnsi="Times New Roman"/>
          <w:color w:val="000000"/>
          <w:sz w:val="24"/>
          <w:szCs w:val="24"/>
        </w:rPr>
        <w:t>6</w:t>
      </w:r>
      <w:r>
        <w:rPr>
          <w:rFonts w:eastAsia="Times New Roman" w:cs="Times New Roman" w:ascii="Times New Roman" w:hAnsi="Times New Roman"/>
          <w:color w:val="000000"/>
          <w:sz w:val="24"/>
          <w:szCs w:val="24"/>
        </w:rPr>
        <w:t xml:space="preserve"> от ___ __________ 202</w:t>
      </w:r>
      <w:r>
        <w:rPr>
          <w:rFonts w:eastAsia="Times New Roman" w:cs="Times New Roman" w:ascii="Times New Roman" w:hAnsi="Times New Roman"/>
          <w:color w:val="000000"/>
          <w:sz w:val="24"/>
          <w:szCs w:val="24"/>
        </w:rPr>
        <w:t>6</w:t>
      </w:r>
      <w:r>
        <w:rPr>
          <w:rFonts w:eastAsia="Times New Roman" w:cs="Times New Roman" w:ascii="Times New Roman" w:hAnsi="Times New Roman"/>
          <w:color w:val="000000"/>
          <w:sz w:val="24"/>
          <w:szCs w:val="24"/>
        </w:rPr>
        <w:t xml:space="preserve">г. </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 </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hd w:val="clear" w:color="auto" w:fill="FFFFFF" w:themeFill="background1"/>
        <w:tabs>
          <w:tab w:val="clear" w:pos="708"/>
          <w:tab w:val="left" w:pos="1245" w:leader="none"/>
          <w:tab w:val="left" w:pos="5629" w:leader="none"/>
        </w:tabs>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hd w:val="clear" w:color="auto" w:fill="FFFFFF" w:themeFill="background1"/>
        <w:tabs>
          <w:tab w:val="clear" w:pos="708"/>
          <w:tab w:val="left" w:pos="1245" w:leader="none"/>
        </w:tabs>
        <w:spacing w:lineRule="auto" w:line="240" w:before="0" w:after="0"/>
        <w:jc w:val="center"/>
        <w:rPr>
          <w:rFonts w:ascii="Times New Roman" w:hAnsi="Times New Roman" w:eastAsia="Times New Roman" w:cs="Times New Roman"/>
          <w:bCs/>
          <w:color w:val="000000"/>
          <w:sz w:val="24"/>
          <w:szCs w:val="24"/>
        </w:rPr>
      </w:pPr>
      <w:r>
        <w:rPr>
          <w:rFonts w:eastAsia="Times New Roman" w:cs="Times New Roman" w:ascii="Times New Roman" w:hAnsi="Times New Roman"/>
          <w:b/>
          <w:bCs/>
          <w:color w:val="000000"/>
          <w:sz w:val="24"/>
          <w:szCs w:val="24"/>
        </w:rPr>
        <w:t>Протокол согласования стоимости аренды ТС</w:t>
      </w:r>
    </w:p>
    <w:p>
      <w:pPr>
        <w:pStyle w:val="Normal"/>
        <w:shd w:val="clear" w:color="auto" w:fill="FFFFFF" w:themeFill="background1"/>
        <w:tabs>
          <w:tab w:val="clear" w:pos="708"/>
          <w:tab w:val="left" w:pos="1245" w:leader="none"/>
        </w:tabs>
        <w:spacing w:lineRule="auto" w:line="240" w:before="0" w:after="0"/>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hd w:val="clear" w:color="auto" w:fill="FFFFFF" w:themeFill="background1"/>
        <w:tabs>
          <w:tab w:val="clear" w:pos="708"/>
          <w:tab w:val="left" w:pos="1245" w:leader="none"/>
        </w:tabs>
        <w:spacing w:lineRule="auto" w:line="240" w:before="0" w:after="0"/>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tbl>
      <w:tblPr>
        <w:tblpPr w:vertAnchor="text" w:horzAnchor="margin" w:tblpXSpec="center" w:bottomFromText="200" w:leftFromText="180" w:rightFromText="180" w:tblpY="-31"/>
        <w:tblW w:w="9462"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721"/>
        <w:gridCol w:w="1993"/>
        <w:gridCol w:w="2915"/>
        <w:gridCol w:w="1538"/>
        <w:gridCol w:w="2295"/>
      </w:tblGrid>
      <w:tr>
        <w:trPr>
          <w:trHeight w:val="1104" w:hRule="atLeast"/>
          <w:cantSplit w:val="true"/>
        </w:trPr>
        <w:tc>
          <w:tcPr>
            <w:tcW w:w="7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 </w:t>
            </w:r>
            <w:r>
              <w:rPr>
                <w:rFonts w:eastAsia="Times New Roman" w:cs="Times New Roman" w:ascii="Times New Roman" w:hAnsi="Times New Roman"/>
                <w:b/>
                <w:color w:val="000000"/>
                <w:sz w:val="24"/>
                <w:szCs w:val="24"/>
              </w:rPr>
              <w:t>п/п</w:t>
            </w:r>
          </w:p>
        </w:tc>
        <w:tc>
          <w:tcPr>
            <w:tcW w:w="1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Марка ТС</w:t>
            </w:r>
          </w:p>
        </w:tc>
        <w:tc>
          <w:tcPr>
            <w:tcW w:w="29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240" w:before="0" w:after="0"/>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Идентификационный № (VIN)</w:t>
            </w:r>
          </w:p>
        </w:tc>
        <w:tc>
          <w:tcPr>
            <w:tcW w:w="1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Гос. регистрационный</w:t>
            </w:r>
          </w:p>
          <w:p>
            <w:pPr>
              <w:pStyle w:val="Normal"/>
              <w:widowControl w:val="false"/>
              <w:shd w:val="clear" w:color="auto" w:fill="FFFFFF" w:themeFill="background1"/>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знак</w:t>
            </w:r>
          </w:p>
        </w:tc>
        <w:tc>
          <w:tcPr>
            <w:tcW w:w="22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Тариф руб/мес без НДС</w:t>
            </w:r>
          </w:p>
        </w:tc>
      </w:tr>
      <w:tr>
        <w:trPr>
          <w:trHeight w:val="812" w:hRule="atLeast"/>
        </w:trPr>
        <w:tc>
          <w:tcPr>
            <w:tcW w:w="7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240" w:before="0" w:after="0"/>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w:t>
            </w:r>
          </w:p>
        </w:tc>
        <w:tc>
          <w:tcPr>
            <w:tcW w:w="1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29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1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22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240" w:before="0" w:after="0"/>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tc>
      </w:tr>
    </w:tbl>
    <w:p>
      <w:pPr>
        <w:pStyle w:val="Normal"/>
        <w:shd w:val="clear" w:color="auto" w:fill="FFFFFF" w:themeFill="background1"/>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hd w:val="clear" w:color="auto" w:fill="FFFFFF" w:themeFill="background1"/>
        <w:spacing w:lineRule="auto" w:line="240" w:before="0" w:after="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Подписи сторон:</w:t>
      </w:r>
    </w:p>
    <w:p>
      <w:pPr>
        <w:pStyle w:val="Normal"/>
        <w:shd w:val="clear" w:color="auto" w:fill="FFFFFF" w:themeFill="background1"/>
        <w:spacing w:lineRule="auto" w:line="24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hd w:val="clear" w:color="auto" w:fill="FFFFFF" w:themeFill="background1"/>
        <w:spacing w:lineRule="auto" w:line="24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tbl>
      <w:tblPr>
        <w:tblW w:w="9497"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819"/>
        <w:gridCol w:w="4677"/>
      </w:tblGrid>
      <w:tr>
        <w:trPr/>
        <w:tc>
          <w:tcPr>
            <w:tcW w:w="4819" w:type="dxa"/>
            <w:tcBorders/>
          </w:tcPr>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Арендодателя: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_______________ ________________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b/>
                <w:color w:val="000000"/>
                <w:sz w:val="24"/>
                <w:szCs w:val="24"/>
              </w:rPr>
              <w:t>м.п.</w:t>
            </w:r>
          </w:p>
        </w:tc>
        <w:tc>
          <w:tcPr>
            <w:tcW w:w="4677" w:type="dxa"/>
            <w:tcBorders/>
          </w:tcPr>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Арендатора:</w:t>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 _________________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b/>
                <w:color w:val="000000"/>
                <w:sz w:val="24"/>
                <w:szCs w:val="24"/>
              </w:rPr>
              <w:t>м.п.</w:t>
            </w:r>
          </w:p>
        </w:tc>
      </w:tr>
    </w:tbl>
    <w:p>
      <w:pPr>
        <w:pStyle w:val="Normal"/>
        <w:spacing w:lineRule="auto" w:line="24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jc w:val="both"/>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right"/>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bookmarkStart w:id="0" w:name="_GoBack"/>
      <w:bookmarkEnd w:id="0"/>
      <w:r>
        <w:rPr>
          <w:rFonts w:eastAsia="Times New Roman" w:cs="Times New Roman" w:ascii="Times New Roman" w:hAnsi="Times New Roman"/>
          <w:color w:val="000000"/>
          <w:sz w:val="24"/>
          <w:szCs w:val="24"/>
        </w:rPr>
        <w:t>Приложение №2</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к договору аренды транспортного средства без экипажа</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lang w:eastAsia="en-US"/>
        </w:rPr>
        <w:t xml:space="preserve"> №</w:t>
      </w:r>
      <w:r>
        <w:rPr>
          <w:rFonts w:eastAsia="Times New Roman" w:cs="Times New Roman" w:ascii="Times New Roman" w:hAnsi="Times New Roman"/>
          <w:color w:val="000000"/>
          <w:sz w:val="24"/>
          <w:szCs w:val="24"/>
          <w:lang w:eastAsia="en-US"/>
        </w:rPr>
        <w:t xml:space="preserve">______-Даг/ар-26 от ___ __________ 2026г. </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lang w:eastAsia="en-US"/>
        </w:rPr>
        <w:t xml:space="preserve"> </w:t>
      </w:r>
    </w:p>
    <w:p>
      <w:pPr>
        <w:pStyle w:val="Normal"/>
        <w:shd w:val="clear" w:color="auto" w:fill="FFFFFF" w:themeFill="background1"/>
        <w:jc w:val="center"/>
        <w:rPr>
          <w:rFonts w:ascii="Times New Roman" w:hAnsi="Times New Roman" w:eastAsia="Calibri" w:cs="Times New Roman"/>
          <w:b/>
          <w:sz w:val="24"/>
          <w:szCs w:val="24"/>
          <w:lang w:eastAsia="en-US"/>
        </w:rPr>
      </w:pPr>
      <w:r>
        <w:rPr>
          <w:rFonts w:eastAsia="Calibri" w:cs="Times New Roman" w:ascii="Times New Roman" w:hAnsi="Times New Roman"/>
          <w:b/>
          <w:sz w:val="24"/>
          <w:szCs w:val="24"/>
          <w:lang w:eastAsia="en-US"/>
        </w:rPr>
        <w:t>А К Т</w:t>
      </w:r>
    </w:p>
    <w:p>
      <w:pPr>
        <w:pStyle w:val="Normal"/>
        <w:shd w:val="clear" w:color="auto" w:fill="FFFFFF" w:themeFill="background1"/>
        <w:jc w:val="center"/>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xml:space="preserve">Приема - передачи транспортного средства </w:t>
      </w:r>
    </w:p>
    <w:p>
      <w:pPr>
        <w:pStyle w:val="Normal"/>
        <w:shd w:val="clear" w:color="auto" w:fill="FFFFFF" w:themeFill="background1"/>
        <w:jc w:val="center"/>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xml:space="preserve"> </w:t>
      </w:r>
      <w:r>
        <w:rPr>
          <w:rFonts w:eastAsia="Calibri" w:cs="Times New Roman" w:ascii="Times New Roman" w:hAnsi="Times New Roman"/>
          <w:sz w:val="24"/>
          <w:szCs w:val="24"/>
          <w:lang w:eastAsia="en-US"/>
        </w:rPr>
        <w:t>г. Махачкала                                                                                                         «___» _______ 2026г.</w:t>
      </w:r>
    </w:p>
    <w:p>
      <w:pPr>
        <w:pStyle w:val="Normal"/>
        <w:widowControl w:val="false"/>
        <w:spacing w:lineRule="auto" w:line="240" w:before="0" w:after="0"/>
        <w:ind w:firstLine="709"/>
        <w:jc w:val="both"/>
        <w:rPr>
          <w:rFonts w:ascii="Times New Roman" w:hAnsi="Times New Roman"/>
          <w:sz w:val="24"/>
          <w:szCs w:val="24"/>
        </w:rPr>
      </w:pPr>
      <w:r>
        <w:rPr>
          <w:rFonts w:eastAsia="Times New Roman" w:cs="Times New Roman" w:ascii="Times New Roman" w:hAnsi="Times New Roman"/>
          <w:sz w:val="24"/>
          <w:szCs w:val="24"/>
        </w:rPr>
        <w:t xml:space="preserve">______________________________, именуемый в дальнейшем </w:t>
      </w:r>
      <w:r>
        <w:rPr>
          <w:rFonts w:eastAsia="Times New Roman" w:cs="Times New Roman" w:ascii="Times New Roman" w:hAnsi="Times New Roman"/>
          <w:b/>
          <w:sz w:val="24"/>
          <w:szCs w:val="24"/>
        </w:rPr>
        <w:t>«Арендодатель»</w:t>
      </w:r>
      <w:r>
        <w:rPr>
          <w:rFonts w:eastAsia="Times New Roman" w:cs="Times New Roman" w:ascii="Times New Roman" w:hAnsi="Times New Roman"/>
          <w:sz w:val="24"/>
          <w:szCs w:val="24"/>
        </w:rPr>
        <w:t xml:space="preserve">, с одной стороны, и </w:t>
      </w:r>
    </w:p>
    <w:p>
      <w:pPr>
        <w:pStyle w:val="Normal"/>
        <w:shd w:val="clear" w:color="auto" w:fill="FFFFFF" w:themeFill="background1"/>
        <w:spacing w:before="0" w:after="0"/>
        <w:ind w:firstLine="567"/>
        <w:jc w:val="both"/>
        <w:rPr>
          <w:rFonts w:ascii="Times New Roman" w:hAnsi="Times New Roman" w:eastAsia="Calibri" w:cs="Times New Roman"/>
          <w:b/>
          <w:sz w:val="24"/>
          <w:szCs w:val="24"/>
          <w:lang w:eastAsia="en-US"/>
        </w:rPr>
      </w:pPr>
      <w:r>
        <w:rPr>
          <w:rFonts w:eastAsia="Times New Roman" w:cs="Times New Roman" w:ascii="Times New Roman" w:hAnsi="Times New Roman"/>
          <w:b/>
          <w:sz w:val="24"/>
          <w:szCs w:val="24"/>
          <w:lang w:eastAsia="en-US"/>
        </w:rPr>
        <w:t>Акционерное общество «Гидроремонт-ВКК» (АО «Гидроремонт-ВКК»)</w:t>
      </w:r>
      <w:r>
        <w:rPr>
          <w:rFonts w:eastAsia="Times New Roman" w:cs="Times New Roman" w:ascii="Times New Roman" w:hAnsi="Times New Roman"/>
          <w:sz w:val="24"/>
          <w:szCs w:val="24"/>
          <w:lang w:eastAsia="en-US"/>
        </w:rPr>
        <w:t xml:space="preserve">, именуемое в дальнейшем </w:t>
      </w:r>
      <w:r>
        <w:rPr>
          <w:rFonts w:eastAsia="Times New Roman" w:cs="Times New Roman" w:ascii="Times New Roman" w:hAnsi="Times New Roman"/>
          <w:b/>
          <w:sz w:val="24"/>
          <w:szCs w:val="24"/>
          <w:lang w:eastAsia="en-US"/>
        </w:rPr>
        <w:t>«Арендатор»</w:t>
      </w:r>
      <w:r>
        <w:rPr>
          <w:rFonts w:eastAsia="Times New Roman" w:cs="Times New Roman" w:ascii="Times New Roman" w:hAnsi="Times New Roman"/>
          <w:sz w:val="24"/>
          <w:szCs w:val="24"/>
          <w:lang w:eastAsia="en-US"/>
        </w:rPr>
        <w:t>, в лице __________________________________, действующего на основании ______________________, с другой стороны, именуемые вместе «Стороны», а по отдельности «Сторона»,</w:t>
      </w:r>
      <w:r>
        <w:rPr>
          <w:rFonts w:eastAsia="Calibri" w:cs="Times New Roman" w:ascii="Times New Roman" w:hAnsi="Times New Roman"/>
          <w:sz w:val="24"/>
          <w:szCs w:val="24"/>
          <w:lang w:eastAsia="en-US"/>
        </w:rPr>
        <w:t xml:space="preserve"> составили настоящий АКТ о том, что на основании договора аренды автотранспортного </w:t>
      </w:r>
      <w:r>
        <w:rPr>
          <w:rFonts w:eastAsia="Calibri" w:cs="Times New Roman" w:ascii="Times New Roman" w:hAnsi="Times New Roman"/>
          <w:sz w:val="24"/>
          <w:szCs w:val="24"/>
          <w:shd w:fill="FFFFFF" w:val="clear"/>
          <w:lang w:eastAsia="en-US"/>
        </w:rPr>
        <w:t xml:space="preserve">средства </w:t>
      </w: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lang w:eastAsia="en-US"/>
        </w:rPr>
        <w:t>№______-Даг/ар-26 от ___ __________ 2026г.</w:t>
      </w:r>
      <w:r>
        <w:rPr>
          <w:rFonts w:eastAsia="Times New Roman" w:cs="Times New Roman" w:ascii="Times New Roman" w:hAnsi="Times New Roman"/>
          <w:color w:val="000000"/>
          <w:sz w:val="24"/>
          <w:szCs w:val="24"/>
        </w:rPr>
        <w:t>.</w:t>
      </w:r>
      <w:r>
        <w:rPr>
          <w:rFonts w:eastAsia="Calibri" w:cs="Times New Roman" w:ascii="Times New Roman" w:hAnsi="Times New Roman"/>
          <w:sz w:val="24"/>
          <w:szCs w:val="24"/>
          <w:shd w:fill="FFFFFF" w:val="clear"/>
          <w:lang w:eastAsia="en-US"/>
        </w:rPr>
        <w:t>,</w:t>
      </w:r>
      <w:r>
        <w:rPr>
          <w:rFonts w:eastAsia="Calibri" w:cs="Times New Roman" w:ascii="Times New Roman" w:hAnsi="Times New Roman"/>
          <w:sz w:val="24"/>
          <w:szCs w:val="24"/>
          <w:lang w:eastAsia="en-US"/>
        </w:rPr>
        <w:t xml:space="preserve"> «Арендодатель» передает, а «Арендатор» принимает Транспортное средство  марки – _________</w:t>
      </w:r>
      <w:r>
        <w:rPr>
          <w:rFonts w:eastAsia="Calibri" w:cs="Times New Roman" w:ascii="Times New Roman" w:hAnsi="Times New Roman"/>
          <w:color w:val="000000"/>
          <w:sz w:val="24"/>
          <w:szCs w:val="24"/>
          <w:lang w:eastAsia="en-US"/>
        </w:rPr>
        <w:t>,</w:t>
      </w:r>
      <w:r>
        <w:rPr>
          <w:rFonts w:cs="Times New Roman" w:ascii="Times New Roman" w:hAnsi="Times New Roman"/>
          <w:sz w:val="24"/>
          <w:szCs w:val="24"/>
        </w:rPr>
        <w:t xml:space="preserve"> именуемое далее «Транспортное средство» идентификационный номер (</w:t>
      </w:r>
      <w:r>
        <w:rPr>
          <w:rFonts w:cs="Times New Roman" w:ascii="Times New Roman" w:hAnsi="Times New Roman"/>
          <w:sz w:val="24"/>
          <w:szCs w:val="24"/>
          <w:lang w:val="en-US"/>
        </w:rPr>
        <w:t>VIN</w:t>
      </w:r>
      <w:r>
        <w:rPr>
          <w:rFonts w:cs="Times New Roman" w:ascii="Times New Roman" w:hAnsi="Times New Roman"/>
          <w:sz w:val="24"/>
          <w:szCs w:val="24"/>
        </w:rPr>
        <w:t xml:space="preserve">) – </w:t>
      </w:r>
      <w:r>
        <w:rPr>
          <w:rFonts w:eastAsia="Times New Roman" w:cs="Times New Roman" w:ascii="Times New Roman" w:hAnsi="Times New Roman"/>
          <w:color w:val="000000"/>
          <w:sz w:val="24"/>
          <w:szCs w:val="24"/>
        </w:rPr>
        <w:t>_______________</w:t>
      </w:r>
      <w:r>
        <w:rPr>
          <w:rFonts w:cs="Times New Roman" w:ascii="Times New Roman" w:hAnsi="Times New Roman"/>
          <w:sz w:val="24"/>
          <w:szCs w:val="24"/>
        </w:rPr>
        <w:t xml:space="preserve">, год выпуска – _________, гос. номер – </w:t>
      </w:r>
      <w:r>
        <w:rPr>
          <w:rFonts w:eastAsia="Times New Roman" w:cs="Times New Roman" w:ascii="Times New Roman" w:hAnsi="Times New Roman"/>
          <w:color w:val="000000"/>
          <w:sz w:val="24"/>
          <w:szCs w:val="24"/>
        </w:rPr>
        <w:t>__________________</w:t>
      </w:r>
      <w:r>
        <w:rPr>
          <w:rFonts w:cs="Times New Roman" w:ascii="Times New Roman" w:hAnsi="Times New Roman"/>
          <w:sz w:val="24"/>
          <w:szCs w:val="24"/>
        </w:rPr>
        <w:t xml:space="preserve"> </w:t>
      </w:r>
      <w:r>
        <w:rPr>
          <w:rFonts w:eastAsia="Calibri" w:cs="Times New Roman" w:ascii="Times New Roman" w:hAnsi="Times New Roman"/>
          <w:sz w:val="24"/>
          <w:szCs w:val="24"/>
          <w:lang w:eastAsia="en-US"/>
        </w:rPr>
        <w:t>за плату во временное владение и пользование. На момент передачи автомобиль находится в исправном состоянии.</w:t>
      </w:r>
    </w:p>
    <w:p>
      <w:pPr>
        <w:pStyle w:val="Normal"/>
        <w:shd w:val="clear" w:color="auto" w:fill="FFFFFF" w:themeFill="background1"/>
        <w:spacing w:before="0" w:after="0"/>
        <w:ind w:firstLine="567"/>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Настоящий АКТ свидетельствует об отсутствии у сторон претензий друг к другу и является неотъемлемой частью Договора аренды транспортного средства без экипажа.</w:t>
      </w:r>
    </w:p>
    <w:p>
      <w:pPr>
        <w:pStyle w:val="Normal"/>
        <w:shd w:val="clear" w:color="auto" w:fill="FFFFFF" w:themeFill="background1"/>
        <w:spacing w:before="0" w:after="0"/>
        <w:ind w:firstLine="567"/>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xml:space="preserve">Одновременно с автомобилем Арендодатель передал, Арендатор принял следующие запасные части и аксессуары автомобиля: </w:t>
      </w:r>
    </w:p>
    <w:p>
      <w:pPr>
        <w:pStyle w:val="Normal"/>
        <w:shd w:val="clear" w:color="auto" w:fill="FFFFFF" w:themeFill="background1"/>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xml:space="preserve"> </w:t>
      </w:r>
      <w:r>
        <w:rPr>
          <w:rFonts w:eastAsia="Calibri" w:cs="Times New Roman" w:ascii="Times New Roman" w:hAnsi="Times New Roman"/>
          <w:sz w:val="24"/>
          <w:szCs w:val="24"/>
          <w:lang w:eastAsia="en-US"/>
        </w:rPr>
        <w:t xml:space="preserve">огнетушитель - 1 шт, домкрат - 1шт, ключ баллонный – 1шт, </w:t>
      </w:r>
    </w:p>
    <w:p>
      <w:pPr>
        <w:pStyle w:val="Normal"/>
        <w:shd w:val="clear" w:color="auto" w:fill="FFFFFF" w:themeFill="background1"/>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xml:space="preserve">документы на автомобиль: </w:t>
      </w:r>
    </w:p>
    <w:p>
      <w:pPr>
        <w:pStyle w:val="Normal"/>
        <w:shd w:val="clear" w:color="auto" w:fill="FFFFFF" w:themeFill="background1"/>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свидетельство о регистрации ТС;</w:t>
      </w:r>
    </w:p>
    <w:p>
      <w:pPr>
        <w:pStyle w:val="Normal"/>
        <w:shd w:val="clear" w:color="auto" w:fill="FFFFFF" w:themeFill="background1"/>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 страховой полис ОСАГО;</w:t>
      </w:r>
    </w:p>
    <w:p>
      <w:pPr>
        <w:pStyle w:val="Normal"/>
        <w:shd w:val="clear" w:color="auto" w:fill="FFFFFF" w:themeFill="background1"/>
        <w:spacing w:before="0" w:after="0"/>
        <w:ind w:firstLine="567"/>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Стоимость на момент передачи Транспортного средства по Договору</w:t>
      </w: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lang w:eastAsia="en-US"/>
        </w:rPr>
        <w:t>№______-Даг/ар-26 от ___ __________ 2026г.</w:t>
      </w:r>
      <w:r>
        <w:rPr>
          <w:rFonts w:eastAsia="Calibri" w:cs="Times New Roman" w:ascii="Times New Roman" w:hAnsi="Times New Roman"/>
          <w:sz w:val="24"/>
          <w:szCs w:val="24"/>
          <w:lang w:eastAsia="en-US"/>
        </w:rPr>
        <w:t xml:space="preserve"> составляет ______________ рублей. </w:t>
      </w:r>
    </w:p>
    <w:p>
      <w:pPr>
        <w:pStyle w:val="Normal"/>
        <w:shd w:val="clear" w:color="auto" w:fill="FFFFFF" w:themeFill="background1"/>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hd w:val="clear" w:color="auto" w:fill="FFFFFF" w:themeFill="background1"/>
        <w:jc w:val="center"/>
        <w:rPr>
          <w:rFonts w:ascii="Times New Roman" w:hAnsi="Times New Roman" w:eastAsia="Calibri" w:cs="Times New Roman"/>
          <w:b/>
          <w:sz w:val="24"/>
          <w:szCs w:val="24"/>
          <w:lang w:eastAsia="en-US"/>
        </w:rPr>
      </w:pPr>
      <w:r>
        <w:rPr>
          <w:rFonts w:eastAsia="Calibri" w:cs="Times New Roman" w:ascii="Times New Roman" w:hAnsi="Times New Roman"/>
          <w:b/>
          <w:sz w:val="24"/>
          <w:szCs w:val="24"/>
          <w:lang w:eastAsia="en-US"/>
        </w:rPr>
        <w:t>Подписи сторон:</w:t>
      </w:r>
    </w:p>
    <w:tbl>
      <w:tblPr>
        <w:tblW w:w="9497"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819"/>
        <w:gridCol w:w="4677"/>
      </w:tblGrid>
      <w:tr>
        <w:trPr/>
        <w:tc>
          <w:tcPr>
            <w:tcW w:w="4819" w:type="dxa"/>
            <w:tcBorders/>
          </w:tcPr>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Арендодателя: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_______________ ___________________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b/>
                <w:color w:val="000000"/>
                <w:sz w:val="24"/>
                <w:szCs w:val="24"/>
              </w:rPr>
              <w:t>м.п.</w:t>
            </w:r>
          </w:p>
        </w:tc>
        <w:tc>
          <w:tcPr>
            <w:tcW w:w="4677" w:type="dxa"/>
            <w:tcBorders/>
          </w:tcPr>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Арендатора:</w:t>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 __________________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color w:val="000000"/>
                <w:sz w:val="24"/>
                <w:szCs w:val="24"/>
              </w:rPr>
              <w:t>м.п.</w:t>
            </w:r>
          </w:p>
        </w:tc>
      </w:tr>
    </w:tbl>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ListParagraph"/>
        <w:shd w:val="clear" w:color="auto" w:fill="FFFFFF" w:themeFill="background1"/>
        <w:spacing w:lineRule="auto" w:line="240" w:before="0" w:after="0"/>
        <w:ind w:hanging="0" w:left="36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Приложение №3</w:t>
      </w:r>
    </w:p>
    <w:p>
      <w:pPr>
        <w:pStyle w:val="Normal"/>
        <w:shd w:val="clear" w:color="auto" w:fill="FFFFFF" w:themeFill="background1"/>
        <w:tabs>
          <w:tab w:val="clear" w:pos="708"/>
          <w:tab w:val="left" w:pos="1245" w:leader="none"/>
        </w:tabs>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к договору аренды транспортного средства без экипажа</w:t>
      </w:r>
    </w:p>
    <w:p>
      <w:pPr>
        <w:pStyle w:val="Normal"/>
        <w:shd w:val="clear" w:color="auto" w:fill="FFFFFF" w:themeFill="background1"/>
        <w:tabs>
          <w:tab w:val="clear" w:pos="708"/>
          <w:tab w:val="left" w:pos="1245" w:leader="none"/>
        </w:tabs>
        <w:spacing w:lineRule="auto" w:line="240" w:before="0" w:after="0"/>
        <w:ind w:hanging="0" w:left="36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lang w:eastAsia="en-US"/>
        </w:rPr>
        <w:t>№</w:t>
      </w:r>
      <w:r>
        <w:rPr>
          <w:rFonts w:eastAsia="Times New Roman" w:cs="Times New Roman" w:ascii="Times New Roman" w:hAnsi="Times New Roman"/>
          <w:color w:val="000000"/>
          <w:sz w:val="24"/>
          <w:szCs w:val="24"/>
          <w:lang w:eastAsia="en-US"/>
        </w:rPr>
        <w:t xml:space="preserve">______-Даг/ар-26 от ___ __________ 2026г.   </w:t>
      </w:r>
    </w:p>
    <w:p>
      <w:pPr>
        <w:pStyle w:val="Normal"/>
        <w:shd w:val="clear" w:color="auto" w:fill="FFFFFF" w:themeFill="background1"/>
        <w:tabs>
          <w:tab w:val="clear" w:pos="708"/>
          <w:tab w:val="left" w:pos="1245" w:leader="none"/>
        </w:tabs>
        <w:spacing w:lineRule="auto" w:line="240" w:before="0" w:after="0"/>
        <w:ind w:hanging="0" w:left="36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hd w:val="clear" w:color="auto" w:fill="FFFFFF" w:themeFill="background1"/>
        <w:tabs>
          <w:tab w:val="clear" w:pos="708"/>
          <w:tab w:val="left" w:pos="1245" w:leader="none"/>
        </w:tabs>
        <w:spacing w:lineRule="auto" w:line="240" w:before="0" w:after="0"/>
        <w:ind w:hanging="0" w:left="36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hd w:val="clear" w:color="auto" w:fill="FFFFFF" w:themeFill="background1"/>
        <w:tabs>
          <w:tab w:val="clear" w:pos="708"/>
          <w:tab w:val="left" w:pos="1245" w:leader="none"/>
        </w:tabs>
        <w:spacing w:lineRule="auto" w:line="240" w:before="0" w:after="0"/>
        <w:ind w:hanging="0" w:left="36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Web"/>
        <w:spacing w:before="0" w:after="0"/>
        <w:jc w:val="center"/>
        <w:rPr/>
      </w:pPr>
      <w:r>
        <w:rPr>
          <w:rStyle w:val="Strong"/>
          <w:rFonts w:ascii="Times New Roman" w:hAnsi="Times New Roman"/>
        </w:rPr>
        <w:t>АКТ</w:t>
      </w:r>
    </w:p>
    <w:p>
      <w:pPr>
        <w:pStyle w:val="NormalWeb"/>
        <w:spacing w:before="0" w:after="0"/>
        <w:jc w:val="center"/>
        <w:rPr/>
      </w:pPr>
      <w:r>
        <w:rPr>
          <w:rStyle w:val="Strong"/>
          <w:rFonts w:ascii="Times New Roman" w:hAnsi="Times New Roman"/>
        </w:rPr>
        <w:t>возврата транспортного средства</w:t>
      </w:r>
    </w:p>
    <w:p>
      <w:pPr>
        <w:pStyle w:val="NormalWeb"/>
        <w:spacing w:before="240" w:after="0"/>
        <w:rPr>
          <w:rFonts w:ascii="Times New Roman" w:hAnsi="Times New Roman"/>
        </w:rPr>
      </w:pPr>
      <w:r>
        <w:rPr>
          <w:rFonts w:ascii="Times New Roman" w:hAnsi="Times New Roman"/>
        </w:rPr>
        <w:t xml:space="preserve">г. Махачкала </w:t>
        <w:tab/>
        <w:tab/>
        <w:tab/>
        <w:tab/>
        <w:tab/>
        <w:tab/>
        <w:tab/>
        <w:t xml:space="preserve">                       «___» «__________» 2026г.</w:t>
        <w:br/>
        <w:t xml:space="preserve"> </w:t>
      </w:r>
    </w:p>
    <w:p>
      <w:pPr>
        <w:pStyle w:val="Normal"/>
        <w:widowControl w:val="false"/>
        <w:spacing w:lineRule="auto" w:line="240" w:before="0" w:after="0"/>
        <w:ind w:firstLine="709"/>
        <w:jc w:val="both"/>
        <w:rPr>
          <w:rFonts w:ascii="Times New Roman" w:hAnsi="Times New Roman"/>
          <w:sz w:val="24"/>
          <w:szCs w:val="24"/>
        </w:rPr>
      </w:pPr>
      <w:r>
        <w:rPr>
          <w:rFonts w:eastAsia="Times New Roman" w:cs="Times New Roman" w:ascii="Times New Roman" w:hAnsi="Times New Roman"/>
          <w:sz w:val="24"/>
          <w:szCs w:val="24"/>
        </w:rPr>
        <w:t xml:space="preserve">______________________________, именуемый в дальнейшем </w:t>
      </w:r>
      <w:r>
        <w:rPr>
          <w:rFonts w:eastAsia="Times New Roman" w:cs="Times New Roman" w:ascii="Times New Roman" w:hAnsi="Times New Roman"/>
          <w:b/>
          <w:sz w:val="24"/>
          <w:szCs w:val="24"/>
        </w:rPr>
        <w:t>«Арендодатель»</w:t>
      </w:r>
      <w:r>
        <w:rPr>
          <w:rFonts w:eastAsia="Times New Roman" w:cs="Times New Roman" w:ascii="Times New Roman" w:hAnsi="Times New Roman"/>
          <w:sz w:val="24"/>
          <w:szCs w:val="24"/>
        </w:rPr>
        <w:t xml:space="preserve">, с одной стороны, и </w:t>
      </w:r>
    </w:p>
    <w:p>
      <w:pPr>
        <w:pStyle w:val="Normal"/>
        <w:ind w:firstLine="709"/>
        <w:jc w:val="both"/>
        <w:rPr>
          <w:rFonts w:ascii="Times New Roman" w:hAnsi="Times New Roman"/>
        </w:rPr>
      </w:pPr>
      <w:r>
        <w:rPr>
          <w:rFonts w:eastAsia="Times New Roman" w:cs="Times New Roman" w:ascii="Times New Roman" w:hAnsi="Times New Roman"/>
          <w:b/>
          <w:sz w:val="24"/>
          <w:szCs w:val="24"/>
          <w:lang w:eastAsia="en-US"/>
        </w:rPr>
        <w:t>Акционерное общество «Гидроремонт-ВКК» (АО «Гидроремонт-ВКК»)</w:t>
      </w:r>
      <w:r>
        <w:rPr>
          <w:rFonts w:eastAsia="Times New Roman" w:cs="Times New Roman" w:ascii="Times New Roman" w:hAnsi="Times New Roman"/>
          <w:sz w:val="24"/>
          <w:szCs w:val="24"/>
          <w:lang w:eastAsia="en-US"/>
        </w:rPr>
        <w:t xml:space="preserve">, именуемое в дальнейшем </w:t>
      </w:r>
      <w:r>
        <w:rPr>
          <w:rFonts w:eastAsia="Times New Roman" w:cs="Times New Roman" w:ascii="Times New Roman" w:hAnsi="Times New Roman"/>
          <w:b/>
          <w:sz w:val="24"/>
          <w:szCs w:val="24"/>
          <w:lang w:eastAsia="en-US"/>
        </w:rPr>
        <w:t>«Арендатор»</w:t>
      </w:r>
      <w:r>
        <w:rPr>
          <w:rFonts w:eastAsia="Times New Roman" w:cs="Times New Roman" w:ascii="Times New Roman" w:hAnsi="Times New Roman"/>
          <w:sz w:val="24"/>
          <w:szCs w:val="24"/>
          <w:lang w:eastAsia="en-US"/>
        </w:rPr>
        <w:t>, в лице _____________________________________, действующего на основании ___________________________, с другой стороны, именуемые вместе «Стороны», а по отдельности «Сторона»</w:t>
      </w:r>
      <w:r>
        <w:rPr>
          <w:rFonts w:ascii="Times New Roman" w:hAnsi="Times New Roman"/>
          <w:sz w:val="24"/>
          <w:szCs w:val="24"/>
        </w:rPr>
        <w:t>, подписали настоящий АКТ о нижеследующем:</w:t>
      </w:r>
    </w:p>
    <w:p>
      <w:pPr>
        <w:pStyle w:val="NormalWeb"/>
        <w:numPr>
          <w:ilvl w:val="0"/>
          <w:numId w:val="3"/>
        </w:numPr>
        <w:spacing w:before="0" w:after="120"/>
        <w:jc w:val="both"/>
        <w:rPr>
          <w:rFonts w:ascii="Times New Roman" w:hAnsi="Times New Roman"/>
        </w:rPr>
      </w:pPr>
      <w:r>
        <w:rPr>
          <w:rFonts w:ascii="Times New Roman" w:hAnsi="Times New Roman"/>
        </w:rPr>
        <w:t xml:space="preserve">Арендатор передал, а Арендодатель принял </w:t>
      </w:r>
      <w:r>
        <w:rPr>
          <w:rFonts w:eastAsia="Calibri" w:ascii="Times New Roman" w:hAnsi="Times New Roman"/>
          <w:lang w:eastAsia="en-US"/>
        </w:rPr>
        <w:t xml:space="preserve">Транспортное средство марки </w:t>
      </w:r>
      <w:r>
        <w:rPr>
          <w:rFonts w:eastAsia="Calibri" w:cs="Times New Roman" w:ascii="Times New Roman" w:hAnsi="Times New Roman"/>
          <w:color w:val="000000"/>
          <w:lang w:eastAsia="en-US"/>
        </w:rPr>
        <w:t>__________</w:t>
      </w:r>
      <w:r>
        <w:rPr>
          <w:rFonts w:ascii="Times New Roman" w:hAnsi="Times New Roman"/>
          <w:color w:val="000000"/>
        </w:rPr>
        <w:t xml:space="preserve">, </w:t>
      </w:r>
      <w:r>
        <w:rPr>
          <w:rFonts w:eastAsia="Calibri" w:ascii="Times New Roman" w:hAnsi="Times New Roman"/>
          <w:lang w:eastAsia="en-US"/>
        </w:rPr>
        <w:t xml:space="preserve">гос. регистрационный номер </w:t>
      </w:r>
      <w:r>
        <w:rPr>
          <w:rFonts w:eastAsia="Times New Roman" w:cs="Times New Roman" w:ascii="Times New Roman" w:hAnsi="Times New Roman"/>
          <w:color w:val="000000"/>
          <w:lang w:eastAsia="en-US"/>
        </w:rPr>
        <w:t>_____________</w:t>
      </w:r>
      <w:r>
        <w:rPr>
          <w:rFonts w:eastAsia="Calibri" w:ascii="Times New Roman" w:hAnsi="Times New Roman"/>
          <w:lang w:eastAsia="en-US"/>
        </w:rPr>
        <w:t xml:space="preserve">, Идентификационный (VIN) номер </w:t>
      </w:r>
      <w:r>
        <w:rPr>
          <w:rFonts w:eastAsia="Times New Roman" w:cs="Times New Roman" w:ascii="Times New Roman" w:hAnsi="Times New Roman"/>
          <w:color w:val="000000"/>
          <w:lang w:eastAsia="en-US"/>
        </w:rPr>
        <w:t>__________________</w:t>
      </w:r>
      <w:r>
        <w:rPr>
          <w:rFonts w:eastAsia="Calibri" w:ascii="Times New Roman" w:hAnsi="Times New Roman"/>
          <w:lang w:eastAsia="en-US"/>
        </w:rPr>
        <w:t xml:space="preserve">, год выпуска </w:t>
      </w:r>
      <w:r>
        <w:rPr>
          <w:rFonts w:eastAsia="Calibri" w:cs="Times New Roman" w:ascii="Times New Roman" w:hAnsi="Times New Roman"/>
          <w:lang w:eastAsia="en-US"/>
        </w:rPr>
        <w:t>___________</w:t>
      </w:r>
      <w:r>
        <w:rPr>
          <w:rFonts w:ascii="Times New Roman" w:hAnsi="Times New Roman"/>
        </w:rPr>
        <w:t>.</w:t>
      </w:r>
    </w:p>
    <w:p>
      <w:pPr>
        <w:pStyle w:val="NormalWeb"/>
        <w:numPr>
          <w:ilvl w:val="0"/>
          <w:numId w:val="3"/>
        </w:numPr>
        <w:spacing w:before="0" w:after="120"/>
        <w:jc w:val="both"/>
        <w:rPr>
          <w:rFonts w:ascii="Times New Roman" w:hAnsi="Times New Roman"/>
        </w:rPr>
      </w:pPr>
      <w:r>
        <w:rPr>
          <w:rFonts w:ascii="Times New Roman" w:hAnsi="Times New Roman"/>
        </w:rPr>
        <w:t>Транспортное средство находится в нормальном состоянии, соответствующем требованиям по его эксплуатации.</w:t>
      </w:r>
    </w:p>
    <w:p>
      <w:pPr>
        <w:pStyle w:val="NormalWeb"/>
        <w:numPr>
          <w:ilvl w:val="0"/>
          <w:numId w:val="3"/>
        </w:numPr>
        <w:shd w:val="clear" w:color="auto" w:fill="FFFFFF" w:themeFill="background1"/>
        <w:tabs>
          <w:tab w:val="clear" w:pos="708"/>
          <w:tab w:val="left" w:pos="1245" w:leader="none"/>
        </w:tabs>
        <w:spacing w:lineRule="auto" w:line="240" w:before="0" w:after="120"/>
        <w:ind w:hanging="340" w:left="709"/>
        <w:jc w:val="both"/>
        <w:rPr>
          <w:rFonts w:ascii="Times New Roman" w:hAnsi="Times New Roman"/>
        </w:rPr>
      </w:pPr>
      <w:r>
        <w:rPr>
          <w:rFonts w:eastAsia="Times New Roman" w:cs="Times New Roman" w:ascii="Times New Roman" w:hAnsi="Times New Roman"/>
          <w:color w:val="000000"/>
          <w:lang w:eastAsia="en-US"/>
        </w:rPr>
        <w:t>Претензий по техническому состоянию Транспортного средства Арендодатель не имеет.</w:t>
      </w:r>
    </w:p>
    <w:p>
      <w:pPr>
        <w:pStyle w:val="NormalWeb"/>
        <w:shd w:val="clear" w:color="auto" w:fill="FFFFFF" w:themeFill="background1"/>
        <w:tabs>
          <w:tab w:val="clear" w:pos="708"/>
          <w:tab w:val="left" w:pos="1245" w:leader="none"/>
        </w:tabs>
        <w:spacing w:lineRule="auto" w:line="240" w:before="0" w:after="120"/>
        <w:ind w:hanging="340" w:left="850"/>
        <w:jc w:val="both"/>
        <w:rPr>
          <w:rFonts w:ascii="Times New Roman" w:hAnsi="Times New Roman"/>
        </w:rPr>
      </w:pPr>
      <w:r>
        <w:rPr>
          <w:rFonts w:ascii="Times New Roman" w:hAnsi="Times New Roman"/>
        </w:rPr>
      </w:r>
    </w:p>
    <w:p>
      <w:pPr>
        <w:pStyle w:val="Normal"/>
        <w:shd w:val="clear" w:color="auto" w:fill="FFFFFF" w:themeFill="background1"/>
        <w:jc w:val="center"/>
        <w:rPr>
          <w:rFonts w:ascii="Times New Roman" w:hAnsi="Times New Roman" w:eastAsia="Calibri" w:cs="Times New Roman"/>
          <w:b/>
          <w:sz w:val="24"/>
          <w:szCs w:val="24"/>
          <w:lang w:eastAsia="en-US"/>
        </w:rPr>
      </w:pPr>
      <w:r>
        <w:rPr>
          <w:rFonts w:eastAsia="Calibri" w:cs="Times New Roman" w:ascii="Times New Roman" w:hAnsi="Times New Roman"/>
          <w:b/>
          <w:sz w:val="24"/>
          <w:szCs w:val="24"/>
          <w:lang w:eastAsia="en-US"/>
        </w:rPr>
        <w:t>Подписи сторон:</w:t>
      </w:r>
    </w:p>
    <w:tbl>
      <w:tblPr>
        <w:tblW w:w="9497"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819"/>
        <w:gridCol w:w="4677"/>
      </w:tblGrid>
      <w:tr>
        <w:trPr/>
        <w:tc>
          <w:tcPr>
            <w:tcW w:w="4819" w:type="dxa"/>
            <w:tcBorders/>
          </w:tcPr>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Арендодателя: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_______________ __________________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b/>
                <w:color w:val="000000"/>
                <w:sz w:val="24"/>
                <w:szCs w:val="24"/>
              </w:rPr>
              <w:t>м.п.</w:t>
            </w:r>
          </w:p>
        </w:tc>
        <w:tc>
          <w:tcPr>
            <w:tcW w:w="4677" w:type="dxa"/>
            <w:tcBorders/>
          </w:tcPr>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От Арендатора:</w:t>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widowControl w:val="false"/>
              <w:shd w:val="clear" w:color="auto" w:fill="FFFFFF" w:themeFill="background1"/>
              <w:spacing w:lineRule="auto" w:line="240" w:before="0" w:after="0"/>
              <w:rPr>
                <w:rFonts w:ascii="Times New Roman" w:hAnsi="Times New Roman" w:eastAsia="Times New Roman" w:cs="Times New Roman"/>
                <w:b/>
                <w:sz w:val="24"/>
                <w:szCs w:val="24"/>
              </w:rPr>
            </w:pPr>
            <w:r>
              <w:rPr>
                <w:rFonts w:eastAsia="Times New Roman" w:cs="Times New Roman" w:ascii="Times New Roman" w:hAnsi="Times New Roman"/>
                <w:b/>
                <w:sz w:val="24"/>
                <w:szCs w:val="24"/>
              </w:rPr>
              <w:t>_____________ ____________________</w:t>
            </w:r>
          </w:p>
          <w:p>
            <w:pPr>
              <w:pStyle w:val="Normal"/>
              <w:widowControl w:val="false"/>
              <w:shd w:val="clear" w:color="auto" w:fill="FFFFFF" w:themeFill="background1"/>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b/>
                <w:color w:val="000000"/>
                <w:sz w:val="24"/>
                <w:szCs w:val="24"/>
              </w:rPr>
              <w:t>м.п.</w:t>
            </w:r>
          </w:p>
        </w:tc>
      </w:tr>
    </w:tbl>
    <w:p>
      <w:pPr>
        <w:pStyle w:val="ListParagraph"/>
        <w:shd w:val="clear" w:color="auto" w:fill="FFFFFF" w:themeFill="background1"/>
        <w:tabs>
          <w:tab w:val="clear" w:pos="708"/>
          <w:tab w:val="left" w:pos="1245" w:leader="none"/>
        </w:tabs>
        <w:spacing w:lineRule="auto" w:line="240" w:before="0" w:after="0"/>
        <w:ind w:hanging="0" w:left="360"/>
        <w:contextualSpacing/>
        <w:jc w:val="both"/>
        <w:rPr>
          <w:rFonts w:ascii="Times New Roman" w:hAnsi="Times New Roman" w:cs="Times New Roman"/>
          <w:b/>
          <w:sz w:val="24"/>
          <w:szCs w:val="24"/>
        </w:rPr>
      </w:pPr>
      <w:r>
        <w:rPr>
          <w:rFonts w:cs="Times New Roman" w:ascii="Times New Roman" w:hAnsi="Times New Roman"/>
          <w:b/>
          <w:sz w:val="24"/>
          <w:szCs w:val="24"/>
        </w:rPr>
      </w:r>
    </w:p>
    <w:sectPr>
      <w:footerReference w:type="default" r:id="rId3"/>
      <w:type w:val="nextPage"/>
      <w:pgSz w:w="11906" w:h="16838"/>
      <w:pgMar w:left="1134" w:right="849" w:gutter="0" w:header="0" w:top="851" w:footer="708" w:bottom="1134"/>
      <w:pgNumType w:fmt="decimal"/>
      <w:formProt w:val="false"/>
      <w:textDirection w:val="lrTb"/>
      <w:docGrid w:type="default" w:linePitch="360" w:charSpace="2048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PT Sans">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54467007"/>
    </w:sdtPr>
    <w:sdtContent>
      <w:p>
        <w:pPr>
          <w:pStyle w:val="Footer"/>
          <w:jc w:val="right"/>
          <w:rPr/>
        </w:pPr>
        <w:r>
          <w:rPr/>
          <w:fldChar w:fldCharType="begin"/>
        </w:r>
        <w:r>
          <w:rPr/>
          <w:instrText xml:space="preserve"> PAGE </w:instrText>
        </w:r>
        <w:r>
          <w:rPr/>
          <w:fldChar w:fldCharType="separate"/>
        </w:r>
        <w:r>
          <w:rPr/>
          <w:t>9</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1080" w:hanging="360"/>
      </w:pPr>
      <w:rPr/>
    </w:lvl>
    <w:lvl w:ilvl="1">
      <w:start w:val="1"/>
      <w:numFmt w:val="decimal"/>
      <w:lvlText w:val="%1.%2."/>
      <w:lvlJc w:val="left"/>
      <w:pPr>
        <w:tabs>
          <w:tab w:val="num" w:pos="0"/>
        </w:tabs>
        <w:ind w:left="1222" w:hanging="1080"/>
      </w:pPr>
      <w:rPr>
        <w:sz w:val="24"/>
        <w:szCs w:val="24"/>
        <w:rFonts w:ascii="Times New Roman" w:hAnsi="Times New Roman"/>
      </w:rPr>
    </w:lvl>
    <w:lvl w:ilvl="2">
      <w:start w:val="1"/>
      <w:numFmt w:val="decimal"/>
      <w:lvlText w:val="%1.%2.%3."/>
      <w:lvlJc w:val="left"/>
      <w:pPr>
        <w:tabs>
          <w:tab w:val="num" w:pos="0"/>
        </w:tabs>
        <w:ind w:left="1800" w:hanging="1080"/>
      </w:pPr>
      <w:rPr>
        <w:b w:val="false"/>
      </w:rPr>
    </w:lvl>
    <w:lvl w:ilvl="3">
      <w:start w:val="1"/>
      <w:numFmt w:val="decimal"/>
      <w:lvlText w:val="%1.%2.%3.%4."/>
      <w:lvlJc w:val="left"/>
      <w:pPr>
        <w:tabs>
          <w:tab w:val="num" w:pos="0"/>
        </w:tabs>
        <w:ind w:left="1800" w:hanging="1080"/>
      </w:pPr>
      <w:rPr/>
    </w:lvl>
    <w:lvl w:ilvl="4">
      <w:start w:val="1"/>
      <w:numFmt w:val="decimal"/>
      <w:lvlText w:val="%1.%2.%3.%4.%5."/>
      <w:lvlJc w:val="left"/>
      <w:pPr>
        <w:tabs>
          <w:tab w:val="num" w:pos="0"/>
        </w:tabs>
        <w:ind w:left="1800" w:hanging="1080"/>
      </w:pPr>
      <w:rPr/>
    </w:lvl>
    <w:lvl w:ilvl="5">
      <w:start w:val="1"/>
      <w:numFmt w:val="decimal"/>
      <w:lvlText w:val="%1.%2.%3.%4.%5.%6."/>
      <w:lvlJc w:val="left"/>
      <w:pPr>
        <w:tabs>
          <w:tab w:val="num" w:pos="0"/>
        </w:tabs>
        <w:ind w:left="1800" w:hanging="1080"/>
      </w:pPr>
      <w:rPr/>
    </w:lvl>
    <w:lvl w:ilvl="6">
      <w:start w:val="1"/>
      <w:numFmt w:val="decimal"/>
      <w:lvlText w:val="%1.%2.%3.%4.%5.%6.%7."/>
      <w:lvlJc w:val="left"/>
      <w:pPr>
        <w:tabs>
          <w:tab w:val="num" w:pos="0"/>
        </w:tabs>
        <w:ind w:left="2160" w:hanging="1440"/>
      </w:pPr>
      <w:rPr/>
    </w:lvl>
    <w:lvl w:ilvl="7">
      <w:start w:val="1"/>
      <w:numFmt w:val="decimal"/>
      <w:lvlText w:val="%1.%2.%3.%4.%5.%6.%7.%8."/>
      <w:lvlJc w:val="left"/>
      <w:pPr>
        <w:tabs>
          <w:tab w:val="num" w:pos="0"/>
        </w:tabs>
        <w:ind w:left="2160" w:hanging="1440"/>
      </w:pPr>
      <w:rPr/>
    </w:lvl>
    <w:lvl w:ilvl="8">
      <w:start w:val="1"/>
      <w:numFmt w:val="decimal"/>
      <w:lvlText w:val="%1.%2.%3.%4.%5.%6.%7.%8.%9."/>
      <w:lvlJc w:val="left"/>
      <w:pPr>
        <w:tabs>
          <w:tab w:val="num" w:pos="0"/>
        </w:tabs>
        <w:ind w:left="2520" w:hanging="1800"/>
      </w:pPr>
      <w:rPr/>
    </w:lvl>
  </w:abstractNum>
  <w:abstractNum w:abstractNumId="3">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1095" w:hanging="555"/>
      </w:pPr>
      <w:rPr>
        <w:i w:val="false"/>
        <w:b w:val="false"/>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620" w:hanging="720"/>
      </w:pPr>
      <w:rPr/>
    </w:lvl>
    <w:lvl w:ilvl="4">
      <w:start w:val="1"/>
      <w:numFmt w:val="decimal"/>
      <w:lvlText w:val="%1.%2.%3.%4.%5."/>
      <w:lvlJc w:val="left"/>
      <w:pPr>
        <w:tabs>
          <w:tab w:val="num" w:pos="0"/>
        </w:tabs>
        <w:ind w:left="2160" w:hanging="1080"/>
      </w:pPr>
      <w:rPr/>
    </w:lvl>
    <w:lvl w:ilvl="5">
      <w:start w:val="1"/>
      <w:numFmt w:val="decimal"/>
      <w:lvlText w:val="%1.%2.%3.%4.%5.%6."/>
      <w:lvlJc w:val="left"/>
      <w:pPr>
        <w:tabs>
          <w:tab w:val="num" w:pos="0"/>
        </w:tabs>
        <w:ind w:left="2340" w:hanging="1080"/>
      </w:pPr>
      <w:rPr/>
    </w:lvl>
    <w:lvl w:ilvl="6">
      <w:start w:val="1"/>
      <w:numFmt w:val="decimal"/>
      <w:lvlText w:val="%1.%2.%3.%4.%5.%6.%7."/>
      <w:lvlJc w:val="left"/>
      <w:pPr>
        <w:tabs>
          <w:tab w:val="num" w:pos="0"/>
        </w:tabs>
        <w:ind w:left="2880" w:hanging="1440"/>
      </w:pPr>
      <w:rPr/>
    </w:lvl>
    <w:lvl w:ilvl="7">
      <w:start w:val="1"/>
      <w:numFmt w:val="decimal"/>
      <w:lvlText w:val="%1.%2.%3.%4.%5.%6.%7.%8."/>
      <w:lvlJc w:val="left"/>
      <w:pPr>
        <w:tabs>
          <w:tab w:val="num" w:pos="0"/>
        </w:tabs>
        <w:ind w:left="3060" w:hanging="1440"/>
      </w:pPr>
      <w:rPr/>
    </w:lvl>
    <w:lvl w:ilvl="8">
      <w:start w:val="1"/>
      <w:numFmt w:val="decimal"/>
      <w:lvlText w:val="%1.%2.%3.%4.%5.%6.%7.%8.%9."/>
      <w:lvlJc w:val="left"/>
      <w:pPr>
        <w:tabs>
          <w:tab w:val="num" w:pos="0"/>
        </w:tabs>
        <w:ind w:left="3600" w:hanging="1800"/>
      </w:pPr>
      <w:rPr/>
    </w:lvl>
  </w:abstractNum>
  <w:abstractNum w:abstractNumId="4">
    <w:lvl w:ilvl="0">
      <w:start w:val="3"/>
      <w:numFmt w:val="decimal"/>
      <w:lvlText w:val="%1."/>
      <w:lvlJc w:val="left"/>
      <w:pPr>
        <w:tabs>
          <w:tab w:val="num" w:pos="0"/>
        </w:tabs>
        <w:ind w:left="360" w:hanging="360"/>
      </w:pPr>
      <w:rPr>
        <w:sz w:val="24"/>
        <w:rFonts w:ascii="Times New Roman" w:hAnsi="Times New Roman" w:cs="Times New Roman"/>
      </w:rPr>
    </w:lvl>
    <w:lvl w:ilvl="1">
      <w:start w:val="1"/>
      <w:numFmt w:val="decimal"/>
      <w:lvlText w:val="%1.%2."/>
      <w:lvlJc w:val="left"/>
      <w:pPr>
        <w:tabs>
          <w:tab w:val="num" w:pos="0"/>
        </w:tabs>
        <w:ind w:left="360" w:hanging="360"/>
      </w:pPr>
      <w:rPr>
        <w:sz w:val="24"/>
        <w:rFonts w:ascii="Times New Roman" w:hAnsi="Times New Roman" w:cs="Times New Roman"/>
      </w:rPr>
    </w:lvl>
    <w:lvl w:ilvl="2">
      <w:start w:val="1"/>
      <w:numFmt w:val="decimal"/>
      <w:lvlText w:val="%1.%2.%3."/>
      <w:lvlJc w:val="left"/>
      <w:pPr>
        <w:tabs>
          <w:tab w:val="num" w:pos="0"/>
        </w:tabs>
        <w:ind w:left="2130" w:hanging="720"/>
      </w:pPr>
      <w:rPr>
        <w:sz w:val="24"/>
        <w:rFonts w:ascii="Times New Roman" w:hAnsi="Times New Roman" w:cs="Times New Roman"/>
      </w:rPr>
    </w:lvl>
    <w:lvl w:ilvl="3">
      <w:start w:val="1"/>
      <w:numFmt w:val="decimal"/>
      <w:lvlText w:val="%1.%2.%3.%4."/>
      <w:lvlJc w:val="left"/>
      <w:pPr>
        <w:tabs>
          <w:tab w:val="num" w:pos="0"/>
        </w:tabs>
        <w:ind w:left="2835" w:hanging="720"/>
      </w:pPr>
      <w:rPr>
        <w:sz w:val="24"/>
        <w:rFonts w:ascii="Times New Roman" w:hAnsi="Times New Roman" w:cs="Times New Roman"/>
      </w:rPr>
    </w:lvl>
    <w:lvl w:ilvl="4">
      <w:start w:val="1"/>
      <w:numFmt w:val="decimal"/>
      <w:lvlText w:val="%1.%2.%3.%4.%5."/>
      <w:lvlJc w:val="left"/>
      <w:pPr>
        <w:tabs>
          <w:tab w:val="num" w:pos="0"/>
        </w:tabs>
        <w:ind w:left="3900" w:hanging="1080"/>
      </w:pPr>
      <w:rPr>
        <w:sz w:val="24"/>
        <w:rFonts w:ascii="Times New Roman" w:hAnsi="Times New Roman" w:cs="Times New Roman"/>
      </w:rPr>
    </w:lvl>
    <w:lvl w:ilvl="5">
      <w:start w:val="1"/>
      <w:numFmt w:val="decimal"/>
      <w:lvlText w:val="%1.%2.%3.%4.%5.%6."/>
      <w:lvlJc w:val="left"/>
      <w:pPr>
        <w:tabs>
          <w:tab w:val="num" w:pos="0"/>
        </w:tabs>
        <w:ind w:left="4605" w:hanging="1080"/>
      </w:pPr>
      <w:rPr>
        <w:sz w:val="24"/>
        <w:rFonts w:ascii="Times New Roman" w:hAnsi="Times New Roman" w:cs="Times New Roman"/>
      </w:rPr>
    </w:lvl>
    <w:lvl w:ilvl="6">
      <w:start w:val="1"/>
      <w:numFmt w:val="decimal"/>
      <w:lvlText w:val="%1.%2.%3.%4.%5.%6.%7."/>
      <w:lvlJc w:val="left"/>
      <w:pPr>
        <w:tabs>
          <w:tab w:val="num" w:pos="0"/>
        </w:tabs>
        <w:ind w:left="5670" w:hanging="1440"/>
      </w:pPr>
      <w:rPr>
        <w:sz w:val="24"/>
        <w:rFonts w:ascii="Times New Roman" w:hAnsi="Times New Roman" w:cs="Times New Roman"/>
      </w:rPr>
    </w:lvl>
    <w:lvl w:ilvl="7">
      <w:start w:val="1"/>
      <w:numFmt w:val="decimal"/>
      <w:lvlText w:val="%1.%2.%3.%4.%5.%6.%7.%8."/>
      <w:lvlJc w:val="left"/>
      <w:pPr>
        <w:tabs>
          <w:tab w:val="num" w:pos="0"/>
        </w:tabs>
        <w:ind w:left="6375" w:hanging="1440"/>
      </w:pPr>
      <w:rPr>
        <w:sz w:val="24"/>
        <w:rFonts w:ascii="Times New Roman" w:hAnsi="Times New Roman" w:cs="Times New Roman"/>
      </w:rPr>
    </w:lvl>
    <w:lvl w:ilvl="8">
      <w:start w:val="1"/>
      <w:numFmt w:val="decimal"/>
      <w:lvlText w:val="%1.%2.%3.%4.%5.%6.%7.%8.%9."/>
      <w:lvlJc w:val="left"/>
      <w:pPr>
        <w:tabs>
          <w:tab w:val="num" w:pos="0"/>
        </w:tabs>
        <w:ind w:left="7440" w:hanging="1800"/>
      </w:pPr>
      <w:rPr>
        <w:sz w:val="24"/>
        <w:rFonts w:ascii="Times New Roman" w:hAnsi="Times New Roman" w:cs="Times New Roman"/>
      </w:rPr>
    </w:lvl>
  </w:abstractNum>
  <w:abstractNum w:abstractNumId="5">
    <w:lvl w:ilvl="0">
      <w:start w:val="8"/>
      <w:numFmt w:val="decimal"/>
      <w:lvlText w:val="%1"/>
      <w:lvlJc w:val="left"/>
      <w:pPr>
        <w:tabs>
          <w:tab w:val="num" w:pos="0"/>
        </w:tabs>
        <w:ind w:left="375" w:hanging="375"/>
      </w:pPr>
      <w:rPr/>
    </w:lvl>
    <w:lvl w:ilvl="1">
      <w:start w:val="1"/>
      <w:numFmt w:val="decimal"/>
      <w:lvlText w:val="%1.%2"/>
      <w:lvlJc w:val="left"/>
      <w:pPr>
        <w:tabs>
          <w:tab w:val="num" w:pos="0"/>
        </w:tabs>
        <w:ind w:left="375" w:hanging="375"/>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6">
    <w:lvl w:ilvl="0">
      <w:start w:val="8"/>
      <w:numFmt w:val="decimal"/>
      <w:lvlText w:val="%1."/>
      <w:lvlJc w:val="left"/>
      <w:pPr>
        <w:tabs>
          <w:tab w:val="num" w:pos="0"/>
        </w:tabs>
        <w:ind w:left="450" w:hanging="450"/>
      </w:pPr>
      <w:rPr/>
    </w:lvl>
    <w:lvl w:ilvl="1">
      <w:start w:val="2"/>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7">
    <w:lvl w:ilvl="0">
      <w:numFmt w:val="bullet"/>
      <w:lvlText w:val="-"/>
      <w:lvlJc w:val="left"/>
      <w:pPr>
        <w:tabs>
          <w:tab w:val="num" w:pos="0"/>
        </w:tabs>
        <w:ind w:left="720" w:hanging="360"/>
      </w:pPr>
      <w:rPr>
        <w:rFonts w:ascii="Times New Roman" w:hAnsi="Times New Roman" w:cs="Times New Roman" w:hint="default"/>
        <w:rFonts w:eastAsiaTheme="minor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Heading2">
    <w:name w:val="Heading 2"/>
    <w:basedOn w:val="Normal"/>
    <w:next w:val="Normal"/>
    <w:link w:val="2"/>
    <w:uiPriority w:val="99"/>
    <w:qFormat/>
    <w:rsid w:val="009e4c92"/>
    <w:pPr>
      <w:keepNext w:val="true"/>
      <w:spacing w:lineRule="auto" w:line="240" w:before="0" w:after="0"/>
      <w:jc w:val="both"/>
      <w:outlineLvl w:val="1"/>
    </w:pPr>
    <w:rPr>
      <w:rFonts w:ascii="Times New Roman" w:hAnsi="Times New Roman" w:eastAsia="Times New Roman" w:cs="Times New Roman"/>
      <w:b/>
      <w:bCs/>
      <w:sz w:val="20"/>
      <w:szCs w:val="20"/>
    </w:rPr>
  </w:style>
  <w:style w:type="character" w:styleId="DefaultParagraphFont" w:default="1">
    <w:name w:val="Default Paragraph Font"/>
    <w:uiPriority w:val="1"/>
    <w:semiHidden/>
    <w:unhideWhenUsed/>
    <w:qFormat/>
    <w:rPr/>
  </w:style>
  <w:style w:type="character" w:styleId="Style8" w:customStyle="1">
    <w:name w:val="Основной текст с отступом Знак"/>
    <w:basedOn w:val="DefaultParagraphFont"/>
    <w:uiPriority w:val="99"/>
    <w:qFormat/>
    <w:rsid w:val="00a60c70"/>
    <w:rPr>
      <w:rFonts w:ascii="Arial" w:hAnsi="Arial" w:eastAsia="Times New Roman" w:cs="Arial"/>
      <w:lang w:eastAsia="ru-RU"/>
    </w:rPr>
  </w:style>
  <w:style w:type="character" w:styleId="Style9" w:customStyle="1">
    <w:name w:val="Заголовок Знак"/>
    <w:basedOn w:val="DefaultParagraphFont"/>
    <w:qFormat/>
    <w:rsid w:val="00a60c70"/>
    <w:rPr>
      <w:rFonts w:ascii="Times New Roman" w:hAnsi="Times New Roman" w:eastAsia="Times New Roman" w:cs="Times New Roman"/>
      <w:b/>
      <w:bCs/>
      <w:sz w:val="24"/>
      <w:szCs w:val="24"/>
      <w:lang w:eastAsia="ru-RU"/>
    </w:rPr>
  </w:style>
  <w:style w:type="character" w:styleId="Style10" w:customStyle="1">
    <w:name w:val="Основной текст Знак"/>
    <w:basedOn w:val="DefaultParagraphFont"/>
    <w:qFormat/>
    <w:rsid w:val="00a60c70"/>
    <w:rPr>
      <w:rFonts w:ascii="Times New Roman" w:hAnsi="Times New Roman" w:eastAsia="Times New Roman" w:cs="Times New Roman"/>
      <w:sz w:val="20"/>
      <w:szCs w:val="20"/>
      <w:lang w:eastAsia="ru-RU"/>
    </w:rPr>
  </w:style>
  <w:style w:type="character" w:styleId="Style11" w:customStyle="1">
    <w:name w:val="Текст выноски Знак"/>
    <w:basedOn w:val="DefaultParagraphFont"/>
    <w:link w:val="BalloonText"/>
    <w:uiPriority w:val="99"/>
    <w:semiHidden/>
    <w:qFormat/>
    <w:rsid w:val="00ed0784"/>
    <w:rPr>
      <w:rFonts w:ascii="Tahoma" w:hAnsi="Tahoma" w:cs="Tahoma"/>
      <w:sz w:val="16"/>
      <w:szCs w:val="16"/>
    </w:rPr>
  </w:style>
  <w:style w:type="character" w:styleId="3" w:customStyle="1">
    <w:name w:val="Основной текст с отступом 3 Знак"/>
    <w:basedOn w:val="DefaultParagraphFont"/>
    <w:link w:val="BodyTextIndent3"/>
    <w:uiPriority w:val="99"/>
    <w:qFormat/>
    <w:rsid w:val="00ed0ed1"/>
    <w:rPr>
      <w:sz w:val="16"/>
      <w:szCs w:val="16"/>
    </w:rPr>
  </w:style>
  <w:style w:type="character" w:styleId="Hyperlink">
    <w:name w:val="Hyperlink"/>
    <w:basedOn w:val="DefaultParagraphFont"/>
    <w:uiPriority w:val="99"/>
    <w:unhideWhenUsed/>
    <w:rsid w:val="00b12983"/>
    <w:rPr>
      <w:color w:val="003E73"/>
      <w:u w:val="single"/>
    </w:rPr>
  </w:style>
  <w:style w:type="character" w:styleId="2" w:customStyle="1">
    <w:name w:val="Заголовок 2 Знак"/>
    <w:basedOn w:val="DefaultParagraphFont"/>
    <w:uiPriority w:val="99"/>
    <w:qFormat/>
    <w:rsid w:val="009e4c92"/>
    <w:rPr>
      <w:rFonts w:ascii="Times New Roman" w:hAnsi="Times New Roman" w:eastAsia="Times New Roman" w:cs="Times New Roman"/>
      <w:b/>
      <w:bCs/>
      <w:sz w:val="20"/>
      <w:szCs w:val="20"/>
    </w:rPr>
  </w:style>
  <w:style w:type="character" w:styleId="Style12" w:customStyle="1">
    <w:name w:val="Верхний колонтитул Знак"/>
    <w:basedOn w:val="DefaultParagraphFont"/>
    <w:uiPriority w:val="99"/>
    <w:qFormat/>
    <w:rsid w:val="006e65f4"/>
    <w:rPr/>
  </w:style>
  <w:style w:type="character" w:styleId="Style13" w:customStyle="1">
    <w:name w:val="Нижний колонтитул Знак"/>
    <w:basedOn w:val="DefaultParagraphFont"/>
    <w:uiPriority w:val="99"/>
    <w:qFormat/>
    <w:rsid w:val="006e65f4"/>
    <w:rPr/>
  </w:style>
  <w:style w:type="character" w:styleId="Strong">
    <w:name w:val="Strong"/>
    <w:qFormat/>
    <w:rPr>
      <w:b/>
      <w:bCs/>
    </w:rPr>
  </w:style>
  <w:style w:type="character" w:styleId="Style14" w:customStyle="1">
    <w:name w:val="комментарий"/>
    <w:qFormat/>
    <w:rPr>
      <w:b/>
      <w:i/>
      <w:shd w:fill="FFFF99" w:val="clear"/>
    </w:rPr>
  </w:style>
  <w:style w:type="paragraph" w:styleId="Style15">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10"/>
    <w:rsid w:val="00a60c70"/>
    <w:pPr>
      <w:spacing w:lineRule="auto" w:line="240" w:before="0" w:after="120"/>
    </w:pPr>
    <w:rPr>
      <w:rFonts w:ascii="Times New Roman" w:hAnsi="Times New Roman" w:eastAsia="Times New Roman" w:cs="Times New Roman"/>
      <w:sz w:val="20"/>
      <w:szCs w:val="20"/>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6">
    <w:name w:val="Указатель"/>
    <w:basedOn w:val="Normal"/>
    <w:qFormat/>
    <w:pPr>
      <w:suppressLineNumbers/>
    </w:pPr>
    <w:rPr/>
  </w:style>
  <w:style w:type="paragraph" w:styleId="Title">
    <w:name w:val="Title"/>
    <w:basedOn w:val="Normal"/>
    <w:next w:val="BodyText"/>
    <w:link w:val="Style9"/>
    <w:qFormat/>
    <w:rsid w:val="00a60c70"/>
    <w:pPr>
      <w:spacing w:lineRule="auto" w:line="240" w:before="0" w:after="0"/>
      <w:jc w:val="center"/>
    </w:pPr>
    <w:rPr>
      <w:rFonts w:ascii="Times New Roman" w:hAnsi="Times New Roman" w:eastAsia="Times New Roman" w:cs="Times New Roman"/>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Caption1111" w:customStyle="1">
    <w:name w:val="caption1111"/>
    <w:basedOn w:val="Normal"/>
    <w:qFormat/>
    <w:pPr>
      <w:suppressLineNumbers/>
      <w:spacing w:before="120" w:after="120"/>
    </w:pPr>
    <w:rPr>
      <w:i/>
      <w:iCs/>
      <w:sz w:val="24"/>
      <w:szCs w:val="24"/>
    </w:rPr>
  </w:style>
  <w:style w:type="paragraph" w:styleId="ConsPlusNonformat" w:customStyle="1">
    <w:name w:val="ConsPlusNonformat"/>
    <w:uiPriority w:val="99"/>
    <w:qFormat/>
    <w:rsid w:val="00ee0c14"/>
    <w:pPr>
      <w:widowControl w:val="false"/>
      <w:suppressAutoHyphens w:val="true"/>
      <w:bidi w:val="0"/>
      <w:spacing w:before="0" w:after="0"/>
      <w:jc w:val="left"/>
    </w:pPr>
    <w:rPr>
      <w:rFonts w:ascii="Courier New" w:hAnsi="Courier New" w:eastAsia="" w:cs="Courier New" w:eastAsiaTheme="minorEastAsia"/>
      <w:color w:val="auto"/>
      <w:kern w:val="0"/>
      <w:sz w:val="20"/>
      <w:szCs w:val="20"/>
      <w:lang w:val="ru-RU" w:eastAsia="ru-RU" w:bidi="ar-SA"/>
    </w:rPr>
  </w:style>
  <w:style w:type="paragraph" w:styleId="BodyTextIndent">
    <w:name w:val="Body Text Indent"/>
    <w:basedOn w:val="Normal"/>
    <w:link w:val="Style8"/>
    <w:rsid w:val="00a60c70"/>
    <w:pPr>
      <w:spacing w:lineRule="auto" w:line="240" w:before="0" w:after="0"/>
      <w:jc w:val="both"/>
    </w:pPr>
    <w:rPr>
      <w:rFonts w:ascii="Arial" w:hAnsi="Arial" w:eastAsia="Times New Roman" w:cs="Arial"/>
    </w:rPr>
  </w:style>
  <w:style w:type="paragraph" w:styleId="1" w:customStyle="1">
    <w:name w:val="Обычный1"/>
    <w:basedOn w:val="Normal"/>
    <w:qFormat/>
    <w:rsid w:val="00a60c70"/>
    <w:pPr>
      <w:snapToGrid w:val="false"/>
      <w:spacing w:lineRule="auto" w:line="240" w:before="0" w:after="0"/>
    </w:pPr>
    <w:rPr>
      <w:rFonts w:ascii="Times New Roman" w:hAnsi="Times New Roman" w:eastAsia="Calibri" w:cs="Times New Roman"/>
      <w:sz w:val="20"/>
      <w:szCs w:val="20"/>
    </w:rPr>
  </w:style>
  <w:style w:type="paragraph" w:styleId="BalloonText">
    <w:name w:val="Balloon Text"/>
    <w:basedOn w:val="Normal"/>
    <w:link w:val="Style11"/>
    <w:uiPriority w:val="99"/>
    <w:semiHidden/>
    <w:unhideWhenUsed/>
    <w:qFormat/>
    <w:rsid w:val="00ed0784"/>
    <w:pPr>
      <w:spacing w:lineRule="auto" w:line="240" w:before="0" w:after="0"/>
    </w:pPr>
    <w:rPr>
      <w:rFonts w:ascii="Tahoma" w:hAnsi="Tahoma" w:cs="Tahoma"/>
      <w:sz w:val="16"/>
      <w:szCs w:val="16"/>
    </w:rPr>
  </w:style>
  <w:style w:type="paragraph" w:styleId="ListParagraph">
    <w:name w:val="List Paragraph"/>
    <w:basedOn w:val="Normal"/>
    <w:uiPriority w:val="34"/>
    <w:qFormat/>
    <w:rsid w:val="00ad7540"/>
    <w:pPr>
      <w:spacing w:before="0" w:after="200"/>
      <w:ind w:hanging="0" w:left="720"/>
      <w:contextualSpacing/>
    </w:pPr>
    <w:rPr/>
  </w:style>
  <w:style w:type="paragraph" w:styleId="BodyTextIndent3">
    <w:name w:val="Body Text Indent 3"/>
    <w:basedOn w:val="Normal"/>
    <w:link w:val="3"/>
    <w:uiPriority w:val="99"/>
    <w:unhideWhenUsed/>
    <w:qFormat/>
    <w:rsid w:val="00ed0ed1"/>
    <w:pPr>
      <w:spacing w:before="0" w:after="120"/>
      <w:ind w:hanging="0" w:left="283"/>
    </w:pPr>
    <w:rPr>
      <w:sz w:val="16"/>
      <w:szCs w:val="16"/>
    </w:rPr>
  </w:style>
  <w:style w:type="paragraph" w:styleId="BlockText">
    <w:name w:val="Block Text"/>
    <w:basedOn w:val="Normal"/>
    <w:qFormat/>
    <w:rsid w:val="00db6f0b"/>
    <w:pPr>
      <w:widowControl w:val="false"/>
      <w:shd w:val="clear" w:color="auto" w:fill="FFFFFF"/>
      <w:spacing w:lineRule="exact" w:line="274" w:before="274" w:after="0"/>
      <w:ind w:hanging="0" w:left="758" w:right="5"/>
      <w:jc w:val="both"/>
    </w:pPr>
    <w:rPr>
      <w:rFonts w:ascii="Arial" w:hAnsi="Arial" w:eastAsia="Times New Roman" w:cs="Arial"/>
      <w:sz w:val="20"/>
      <w:szCs w:val="20"/>
    </w:rPr>
  </w:style>
  <w:style w:type="paragraph" w:styleId="Style17" w:customStyle="1">
    <w:name w:val="Колонтитул"/>
    <w:basedOn w:val="Normal"/>
    <w:qFormat/>
    <w:pPr/>
    <w:rPr/>
  </w:style>
  <w:style w:type="paragraph" w:styleId="Header">
    <w:name w:val="Header"/>
    <w:basedOn w:val="Normal"/>
    <w:link w:val="Style12"/>
    <w:uiPriority w:val="99"/>
    <w:unhideWhenUsed/>
    <w:rsid w:val="006e65f4"/>
    <w:pPr>
      <w:tabs>
        <w:tab w:val="clear" w:pos="708"/>
        <w:tab w:val="center" w:pos="4677" w:leader="none"/>
        <w:tab w:val="right" w:pos="9355" w:leader="none"/>
      </w:tabs>
      <w:spacing w:lineRule="auto" w:line="240" w:before="0" w:after="0"/>
    </w:pPr>
    <w:rPr/>
  </w:style>
  <w:style w:type="paragraph" w:styleId="Footer">
    <w:name w:val="Footer"/>
    <w:basedOn w:val="Normal"/>
    <w:link w:val="Style13"/>
    <w:uiPriority w:val="99"/>
    <w:unhideWhenUsed/>
    <w:rsid w:val="006e65f4"/>
    <w:pPr>
      <w:tabs>
        <w:tab w:val="clear" w:pos="708"/>
        <w:tab w:val="center" w:pos="4677" w:leader="none"/>
        <w:tab w:val="right" w:pos="9355" w:leader="none"/>
      </w:tabs>
      <w:spacing w:lineRule="auto" w:line="240" w:before="0" w:after="0"/>
    </w:pPr>
    <w:rPr/>
  </w:style>
  <w:style w:type="paragraph" w:styleId="Default" w:customStyle="1">
    <w:name w:val="Default"/>
    <w:qFormat/>
    <w:rsid w:val="00002453"/>
    <w:pPr>
      <w:widowControl/>
      <w:suppressAutoHyphens w:val="true"/>
      <w:bidi w:val="0"/>
      <w:spacing w:before="0" w:after="0"/>
      <w:jc w:val="left"/>
    </w:pPr>
    <w:rPr>
      <w:rFonts w:ascii="Calibri" w:hAnsi="Calibri" w:eastAsia="Calibri" w:cs="Calibri" w:eastAsiaTheme="minorHAnsi"/>
      <w:color w:val="000000"/>
      <w:kern w:val="0"/>
      <w:sz w:val="24"/>
      <w:szCs w:val="24"/>
      <w:lang w:val="ru-RU" w:eastAsia="en-US" w:bidi="ar-SA"/>
    </w:rPr>
  </w:style>
  <w:style w:type="paragraph" w:styleId="Style18" w:customStyle="1">
    <w:name w:val="Содержимое врезки"/>
    <w:basedOn w:val="Normal"/>
    <w:qFormat/>
    <w:pPr/>
    <w:rPr/>
  </w:style>
  <w:style w:type="paragraph" w:styleId="NormalWeb">
    <w:name w:val="Normal (Web)"/>
    <w:basedOn w:val="Normal"/>
    <w:qFormat/>
    <w:pPr>
      <w:spacing w:before="100" w:after="100"/>
    </w:pPr>
    <w:rPr>
      <w:sz w:val="24"/>
      <w:szCs w:val="24"/>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agestan@rushydro.ru"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8BB4A-D48D-445D-AB92-E4A676A8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Application>AlterOffice/2026.1.1.1$Linux_X86_64 LibreOffice_project/3e21501661f60bfec03e40427f644625fc6a58b7</Application>
  <AppVersion>15.0000</AppVersion>
  <Pages>9</Pages>
  <Words>2132</Words>
  <Characters>15664</Characters>
  <CharactersWithSpaces>17848</CharactersWithSpaces>
  <Paragraphs>194</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2012-03-30T06:36:00Z</dcterms:created>
  <dc:creator>идрисова</dc:creator>
  <dc:description/>
  <dc:language>ru-RU</dc:language>
  <cp:lastModifiedBy>sunkulievaa@corp.gidroogk.com</cp:lastModifiedBy>
  <cp:lastPrinted>2024-10-23T16:37:57Z</cp:lastPrinted>
  <dcterms:modified xsi:type="dcterms:W3CDTF">2026-08-05T09:18:52Z</dcterms:modified>
  <cp:revision>305</cp:revision>
  <dc:subject/>
  <dc:title/>
</cp:coreProperties>
</file>

<file path=docProps/custom.xml><?xml version="1.0" encoding="utf-8"?>
<Properties xmlns="http://schemas.openxmlformats.org/officeDocument/2006/custom-properties" xmlns:vt="http://schemas.openxmlformats.org/officeDocument/2006/docPropsVTypes"/>
</file>